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444" w:type="dxa"/>
        <w:tblCellMar>
          <w:left w:w="0" w:type="dxa"/>
          <w:right w:w="0" w:type="dxa"/>
        </w:tblCellMar>
        <w:tblLook w:val="04A0" w:firstRow="1" w:lastRow="0" w:firstColumn="1" w:lastColumn="0" w:noHBand="0" w:noVBand="1"/>
      </w:tblPr>
      <w:tblGrid>
        <w:gridCol w:w="12444"/>
      </w:tblGrid>
      <w:tr w:rsidR="00987C69" w:rsidRPr="00E47C70" w14:paraId="10780B02" w14:textId="77777777" w:rsidTr="00EE78DA">
        <w:tc>
          <w:tcPr>
            <w:tcW w:w="10034" w:type="dxa"/>
            <w:tcBorders>
              <w:top w:val="nil"/>
              <w:left w:val="nil"/>
              <w:bottom w:val="nil"/>
              <w:right w:val="nil"/>
            </w:tcBorders>
            <w:shd w:val="clear" w:color="auto" w:fill="auto"/>
            <w:vAlign w:val="center"/>
          </w:tcPr>
          <w:p w14:paraId="3323CBB1" w14:textId="77FF04F8" w:rsidR="00987C69" w:rsidRDefault="00510E0C" w:rsidP="00EE78DA">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Lov om efterskoler og frie fagskoler.</w:t>
            </w:r>
          </w:p>
          <w:p w14:paraId="38B19A45" w14:textId="68B998B2" w:rsidR="00987C69" w:rsidRPr="00E47C70" w:rsidRDefault="00987C69" w:rsidP="00EE78DA">
            <w:pPr>
              <w:spacing w:after="0" w:line="240" w:lineRule="auto"/>
              <w:rPr>
                <w:rFonts w:ascii="Verdana" w:eastAsia="Times New Roman" w:hAnsi="Verdana" w:cs="Times New Roman"/>
                <w:sz w:val="24"/>
                <w:szCs w:val="24"/>
                <w:lang w:eastAsia="da-DK"/>
              </w:rPr>
            </w:pPr>
          </w:p>
        </w:tc>
      </w:tr>
    </w:tbl>
    <w:p w14:paraId="684AF935" w14:textId="1CC70EA1" w:rsidR="00987C69" w:rsidRDefault="00987C69" w:rsidP="00987C69">
      <w:pPr>
        <w:rPr>
          <w:rFonts w:ascii="Tahoma" w:hAnsi="Tahoma" w:cs="Tahoma"/>
          <w:color w:val="000000"/>
          <w:sz w:val="19"/>
          <w:szCs w:val="19"/>
          <w:shd w:val="clear" w:color="auto" w:fill="FFFFFF"/>
        </w:rPr>
      </w:pPr>
      <w:r>
        <w:rPr>
          <w:rStyle w:val="paragrafnr"/>
          <w:rFonts w:ascii="Tahoma" w:hAnsi="Tahoma" w:cs="Tahoma"/>
          <w:b/>
          <w:bCs/>
          <w:color w:val="000000"/>
          <w:sz w:val="19"/>
          <w:szCs w:val="19"/>
          <w:shd w:val="clear" w:color="auto" w:fill="FFFFFF"/>
        </w:rPr>
        <w:t>§ 2.</w:t>
      </w:r>
      <w:r>
        <w:rPr>
          <w:rFonts w:ascii="Tahoma" w:hAnsi="Tahoma" w:cs="Tahoma"/>
          <w:color w:val="000000"/>
          <w:sz w:val="19"/>
          <w:szCs w:val="19"/>
          <w:shd w:val="clear" w:color="auto" w:fill="FFFFFF"/>
        </w:rPr>
        <w:t xml:space="preserve"> Optager en </w:t>
      </w:r>
      <w:proofErr w:type="gramStart"/>
      <w:r>
        <w:rPr>
          <w:rFonts w:ascii="Tahoma" w:hAnsi="Tahoma" w:cs="Tahoma"/>
          <w:color w:val="000000"/>
          <w:sz w:val="19"/>
          <w:szCs w:val="19"/>
          <w:shd w:val="clear" w:color="auto" w:fill="FFFFFF"/>
        </w:rPr>
        <w:t>skole elever</w:t>
      </w:r>
      <w:proofErr w:type="gramEnd"/>
      <w:r w:rsidR="007469AF">
        <w:rPr>
          <w:rFonts w:ascii="Tahoma" w:hAnsi="Tahoma" w:cs="Tahoma"/>
          <w:color w:val="000000"/>
          <w:sz w:val="19"/>
          <w:szCs w:val="19"/>
          <w:shd w:val="clear" w:color="auto" w:fill="FFFFFF"/>
        </w:rPr>
        <w:t>,</w:t>
      </w:r>
      <w:r>
        <w:rPr>
          <w:rFonts w:ascii="Tahoma" w:hAnsi="Tahoma" w:cs="Tahoma"/>
          <w:color w:val="000000"/>
          <w:sz w:val="19"/>
          <w:szCs w:val="19"/>
          <w:shd w:val="clear" w:color="auto" w:fill="FFFFFF"/>
        </w:rPr>
        <w:t xml:space="preserve"> der er undervisningspligtige i henhold til folkeskoleloven, skal skolen tilbyde disse elever en undervisning, der står mål med, hvad der almindeligvis kræves i folkeskolen. Skolen fastsætter for disse elever slutmål for de fagområder, som folkeskolens fagkreds naturligt kan opdeles i, og for folkeskolens obligatoriske emner.</w:t>
      </w:r>
    </w:p>
    <w:p w14:paraId="1F4749E9" w14:textId="77777777" w:rsidR="00987C69" w:rsidRDefault="00987C69" w:rsidP="00987C69">
      <w:pPr>
        <w:pStyle w:val="stk2"/>
        <w:shd w:val="clear" w:color="auto" w:fill="FFFFFF"/>
        <w:spacing w:before="0" w:beforeAutospacing="0" w:after="0" w:afterAutospacing="0"/>
        <w:ind w:firstLine="240"/>
        <w:rPr>
          <w:rFonts w:ascii="Tahoma" w:hAnsi="Tahoma" w:cs="Tahoma"/>
          <w:color w:val="000000"/>
          <w:sz w:val="19"/>
          <w:szCs w:val="19"/>
        </w:rPr>
      </w:pPr>
      <w:r>
        <w:rPr>
          <w:rStyle w:val="stknr"/>
          <w:rFonts w:ascii="Tahoma" w:hAnsi="Tahoma" w:cs="Tahoma"/>
          <w:i/>
          <w:iCs/>
          <w:color w:val="000000"/>
          <w:sz w:val="19"/>
          <w:szCs w:val="19"/>
        </w:rPr>
        <w:t>Stk. 6.</w:t>
      </w:r>
      <w:r>
        <w:rPr>
          <w:rFonts w:ascii="Tahoma" w:hAnsi="Tahoma" w:cs="Tahoma"/>
          <w:color w:val="000000"/>
          <w:sz w:val="19"/>
          <w:szCs w:val="19"/>
        </w:rPr>
        <w:t> Som led i undervisningen skal skolen mindst en gang årligt foretage evaluering af elevernes udbytte af undervisningen. Evalueringen danner grundlag for, at undervisningen tilrettelægges, så den svarer til den enkelte elevs behov og forudsætninger, med det formål at eleven så vidt muligt tilegner sig de kundskaber og færdigheder, der følger af de fastsatte mål.</w:t>
      </w:r>
    </w:p>
    <w:p w14:paraId="0CEB3974" w14:textId="77777777" w:rsidR="00987C69" w:rsidRDefault="00987C69" w:rsidP="00987C69">
      <w:pPr>
        <w:pStyle w:val="stk2"/>
        <w:shd w:val="clear" w:color="auto" w:fill="FFFFFF"/>
        <w:spacing w:before="0" w:beforeAutospacing="0" w:after="0" w:afterAutospacing="0"/>
        <w:ind w:firstLine="240"/>
        <w:rPr>
          <w:rFonts w:ascii="Tahoma" w:hAnsi="Tahoma" w:cs="Tahoma"/>
          <w:color w:val="000000"/>
          <w:sz w:val="19"/>
          <w:szCs w:val="19"/>
        </w:rPr>
      </w:pPr>
      <w:r>
        <w:rPr>
          <w:rStyle w:val="stknr"/>
          <w:rFonts w:ascii="Tahoma" w:hAnsi="Tahoma" w:cs="Tahoma"/>
          <w:i/>
          <w:iCs/>
          <w:color w:val="000000"/>
          <w:sz w:val="19"/>
          <w:szCs w:val="19"/>
        </w:rPr>
        <w:t>Stk. 7.</w:t>
      </w:r>
      <w:r>
        <w:rPr>
          <w:rFonts w:ascii="Tahoma" w:hAnsi="Tahoma" w:cs="Tahoma"/>
          <w:color w:val="000000"/>
          <w:sz w:val="19"/>
          <w:szCs w:val="19"/>
        </w:rPr>
        <w:t> Skolen skal regelmæssigt foretage en evaluering af skolens samlede undervisning og udarbejde en plan for opfølgning på evalueringen.</w:t>
      </w:r>
    </w:p>
    <w:p w14:paraId="3707C765" w14:textId="77777777" w:rsidR="00987C69" w:rsidRDefault="00987C69" w:rsidP="00987C69">
      <w:pPr>
        <w:pStyle w:val="stk2"/>
        <w:shd w:val="clear" w:color="auto" w:fill="FFFFFF"/>
        <w:spacing w:before="0" w:beforeAutospacing="0" w:after="0" w:afterAutospacing="0"/>
        <w:ind w:firstLine="240"/>
        <w:rPr>
          <w:rFonts w:ascii="Tahoma" w:hAnsi="Tahoma" w:cs="Tahoma"/>
          <w:color w:val="000000"/>
          <w:sz w:val="19"/>
          <w:szCs w:val="19"/>
        </w:rPr>
      </w:pPr>
      <w:r>
        <w:rPr>
          <w:rStyle w:val="stknr"/>
          <w:rFonts w:ascii="Tahoma" w:hAnsi="Tahoma" w:cs="Tahoma"/>
          <w:i/>
          <w:iCs/>
          <w:color w:val="000000"/>
          <w:sz w:val="19"/>
          <w:szCs w:val="19"/>
        </w:rPr>
        <w:t>Stk. 8.</w:t>
      </w:r>
      <w:r>
        <w:rPr>
          <w:rFonts w:ascii="Tahoma" w:hAnsi="Tahoma" w:cs="Tahoma"/>
          <w:color w:val="000000"/>
          <w:sz w:val="19"/>
          <w:szCs w:val="19"/>
        </w:rPr>
        <w:t> Skolen skal offentliggøre resultatet af evaluering og opfølgningsplan på skolens hjemmeside på internettet.</w:t>
      </w:r>
    </w:p>
    <w:p w14:paraId="407946A2" w14:textId="77777777" w:rsidR="00987C69" w:rsidRDefault="00987C69" w:rsidP="00987C69"/>
    <w:p w14:paraId="07977FA2" w14:textId="77777777" w:rsidR="00987C69" w:rsidRDefault="00987C69" w:rsidP="00987C69">
      <w:pPr>
        <w:rPr>
          <w:rFonts w:ascii="Tahoma" w:hAnsi="Tahoma" w:cs="Tahoma"/>
          <w:color w:val="000000"/>
          <w:sz w:val="19"/>
          <w:szCs w:val="19"/>
          <w:shd w:val="clear" w:color="auto" w:fill="FFFFFF"/>
        </w:rPr>
      </w:pPr>
      <w:r>
        <w:t xml:space="preserve">§17. </w:t>
      </w:r>
      <w:r>
        <w:rPr>
          <w:rStyle w:val="stknr"/>
          <w:rFonts w:ascii="Tahoma" w:hAnsi="Tahoma" w:cs="Tahoma"/>
          <w:i/>
          <w:iCs/>
          <w:color w:val="000000"/>
          <w:sz w:val="19"/>
          <w:szCs w:val="19"/>
          <w:shd w:val="clear" w:color="auto" w:fill="FFFFFF"/>
        </w:rPr>
        <w:t>Stk. 2.</w:t>
      </w:r>
      <w:r>
        <w:rPr>
          <w:rFonts w:ascii="Tahoma" w:hAnsi="Tahoma" w:cs="Tahoma"/>
          <w:color w:val="000000"/>
          <w:sz w:val="19"/>
          <w:szCs w:val="19"/>
          <w:shd w:val="clear" w:color="auto" w:fill="FFFFFF"/>
        </w:rPr>
        <w:t> Bestyrelsen godkender årligt en plan for skolens kursusvirksomhed (årsplanen) og en plan for indholdet af det enkelte kursus (indholdsplanen). Skolen skal offentliggøre sin årsplan på skolens hjemmeside på internettet. Skolen skal tillige offentliggøre sine indholdsplaner på skolens hjemmeside på internettet. Bestyrelsen kan bemyndige forstanderen til at godkende indholdsplanen</w:t>
      </w:r>
    </w:p>
    <w:p w14:paraId="5A0827F7" w14:textId="77777777" w:rsidR="00987C69" w:rsidRDefault="00987C69" w:rsidP="00987C69">
      <w:pPr>
        <w:rPr>
          <w:rFonts w:ascii="Tahoma" w:hAnsi="Tahoma" w:cs="Tahoma"/>
          <w:color w:val="000000"/>
          <w:sz w:val="19"/>
          <w:szCs w:val="19"/>
          <w:shd w:val="clear" w:color="auto" w:fill="FFFFFF"/>
        </w:rPr>
      </w:pPr>
      <w:r>
        <w:rPr>
          <w:rStyle w:val="paragrafnr"/>
          <w:rFonts w:ascii="Tahoma" w:hAnsi="Tahoma" w:cs="Tahoma"/>
          <w:b/>
          <w:bCs/>
          <w:color w:val="000000"/>
          <w:sz w:val="19"/>
          <w:szCs w:val="19"/>
          <w:shd w:val="clear" w:color="auto" w:fill="FFFFFF"/>
        </w:rPr>
        <w:t>§ 2.</w:t>
      </w:r>
      <w:r>
        <w:rPr>
          <w:rFonts w:ascii="Tahoma" w:hAnsi="Tahoma" w:cs="Tahoma"/>
          <w:color w:val="000000"/>
          <w:sz w:val="19"/>
          <w:szCs w:val="19"/>
          <w:shd w:val="clear" w:color="auto" w:fill="FFFFFF"/>
        </w:rPr>
        <w:t xml:space="preserve"> Optager en </w:t>
      </w:r>
      <w:proofErr w:type="gramStart"/>
      <w:r>
        <w:rPr>
          <w:rFonts w:ascii="Tahoma" w:hAnsi="Tahoma" w:cs="Tahoma"/>
          <w:color w:val="000000"/>
          <w:sz w:val="19"/>
          <w:szCs w:val="19"/>
          <w:shd w:val="clear" w:color="auto" w:fill="FFFFFF"/>
        </w:rPr>
        <w:t>skole elever</w:t>
      </w:r>
      <w:proofErr w:type="gramEnd"/>
      <w:r>
        <w:rPr>
          <w:rFonts w:ascii="Tahoma" w:hAnsi="Tahoma" w:cs="Tahoma"/>
          <w:color w:val="000000"/>
          <w:sz w:val="19"/>
          <w:szCs w:val="19"/>
          <w:shd w:val="clear" w:color="auto" w:fill="FFFFFF"/>
        </w:rPr>
        <w:t>, der er undervisningspligtige i henhold til folkeskoleloven, skal skolen tilbyde disse elever en undervisning, der står mål med, hvad der almindeligvis kræves i folkeskolen. Skolen fastsætter for disse elever slutmål for de fagområder, som folkeskolens fagkreds naturligt kan opdeles i, og for folkeskolens obligatoriske emner.</w:t>
      </w:r>
    </w:p>
    <w:p w14:paraId="05F21ED4" w14:textId="77777777" w:rsidR="00987C69" w:rsidRDefault="00987C69" w:rsidP="00987C69">
      <w:pPr>
        <w:rPr>
          <w:rFonts w:ascii="Tahoma" w:hAnsi="Tahoma" w:cs="Tahoma"/>
          <w:color w:val="000000"/>
          <w:sz w:val="19"/>
          <w:szCs w:val="19"/>
          <w:shd w:val="clear" w:color="auto" w:fill="FFFFFF"/>
        </w:rPr>
      </w:pPr>
      <w:r>
        <w:rPr>
          <w:rStyle w:val="stknr"/>
          <w:rFonts w:ascii="Tahoma" w:hAnsi="Tahoma" w:cs="Tahoma"/>
          <w:i/>
          <w:iCs/>
          <w:color w:val="000000"/>
          <w:sz w:val="19"/>
          <w:szCs w:val="19"/>
          <w:shd w:val="clear" w:color="auto" w:fill="FFFFFF"/>
        </w:rPr>
        <w:t>Stk. 3.</w:t>
      </w:r>
      <w:r>
        <w:rPr>
          <w:rFonts w:ascii="Tahoma" w:hAnsi="Tahoma" w:cs="Tahoma"/>
          <w:color w:val="000000"/>
          <w:sz w:val="19"/>
          <w:szCs w:val="19"/>
          <w:shd w:val="clear" w:color="auto" w:fill="FFFFFF"/>
        </w:rPr>
        <w:t> I det omfang skolen ikke har fastsat slutmål, jf. stk. 1, og delmål, jf. stk. 2, der står mål med, hvad der almindeligvis kræves i folkeskolen, gælder de kompetencemål og færdigheds- og vidensområder (Fælles Mål), der er fastsat for undervisning i folkeskolen.</w:t>
      </w:r>
    </w:p>
    <w:p w14:paraId="3495544D" w14:textId="77777777" w:rsidR="00987C69" w:rsidRDefault="00987C69" w:rsidP="00987C69">
      <w:pPr>
        <w:rPr>
          <w:rFonts w:ascii="Tahoma" w:hAnsi="Tahoma" w:cs="Tahoma"/>
          <w:color w:val="000000"/>
          <w:sz w:val="19"/>
          <w:szCs w:val="19"/>
          <w:shd w:val="clear" w:color="auto" w:fill="FFFFFF"/>
        </w:rPr>
      </w:pPr>
      <w:r>
        <w:rPr>
          <w:rStyle w:val="stknr"/>
          <w:rFonts w:ascii="Tahoma" w:hAnsi="Tahoma" w:cs="Tahoma"/>
          <w:i/>
          <w:iCs/>
          <w:color w:val="000000"/>
          <w:sz w:val="19"/>
          <w:szCs w:val="19"/>
          <w:shd w:val="clear" w:color="auto" w:fill="FFFFFF"/>
        </w:rPr>
        <w:t>Stk. 4.</w:t>
      </w:r>
      <w:r>
        <w:rPr>
          <w:rFonts w:ascii="Tahoma" w:hAnsi="Tahoma" w:cs="Tahoma"/>
          <w:color w:val="000000"/>
          <w:sz w:val="19"/>
          <w:szCs w:val="19"/>
          <w:shd w:val="clear" w:color="auto" w:fill="FFFFFF"/>
        </w:rPr>
        <w:t> Undervisningen på 10. klassetrin kan tilbydes som 10. klasse. Tilbuddet skal stå mål med kravene til undervisningen i de obligatoriske fag, selvvalgt opgave, uddannelsesplan og vejledning i folkeskolelovens § 19 c, stk. 2, 3, 5 og 6. Skolen skal tilbyde prøver i de obligatoriske fag. Desuden skal eleverne deltage i brobygning eller kombinationer af brobygning og ulønnet praktik med et uddannelsesperspektiv efter folkeskolelovens § 19 c, stk. 4. Elever i 10. klasse kan indstille sig til prøver efter folkeskolelovens § 19 f, hvis skolen tilbyder en undervisning i prøvefagene, der står mål med undervisningen i folkeskolen.</w:t>
      </w:r>
    </w:p>
    <w:p w14:paraId="5FC58CA6" w14:textId="77777777" w:rsidR="00987C69" w:rsidRDefault="00987C69" w:rsidP="00054106">
      <w:pPr>
        <w:rPr>
          <w:rFonts w:ascii="Calibri" w:eastAsia="Times New Roman" w:hAnsi="Calibri" w:cs="Calibri"/>
          <w:color w:val="000000"/>
          <w:lang w:eastAsia="da-DK"/>
        </w:rPr>
      </w:pPr>
    </w:p>
    <w:p w14:paraId="583229EA" w14:textId="77777777" w:rsidR="00987C69" w:rsidRDefault="00987C69" w:rsidP="00054106">
      <w:pPr>
        <w:rPr>
          <w:rFonts w:ascii="Calibri" w:eastAsia="Times New Roman" w:hAnsi="Calibri" w:cs="Calibri"/>
          <w:color w:val="000000"/>
          <w:lang w:eastAsia="da-DK"/>
        </w:rPr>
      </w:pPr>
    </w:p>
    <w:p w14:paraId="3015D350" w14:textId="49AFBA70" w:rsidR="00EA4FD8" w:rsidRPr="00510E0C" w:rsidRDefault="00F97129" w:rsidP="00EA4FD8">
      <w:pPr>
        <w:rPr>
          <w:rFonts w:ascii="Calibri" w:eastAsia="Times New Roman" w:hAnsi="Calibri" w:cs="Calibri"/>
          <w:color w:val="000000"/>
          <w:lang w:eastAsia="da-DK"/>
        </w:rPr>
      </w:pPr>
      <w:r w:rsidRPr="00F97129">
        <w:rPr>
          <w:rFonts w:ascii="Calibri" w:eastAsia="Times New Roman" w:hAnsi="Calibri" w:cs="Calibri"/>
          <w:noProof/>
          <w:color w:val="000000"/>
          <w:lang w:eastAsia="da-DK"/>
        </w:rPr>
        <w:lastRenderedPageBreak/>
        <w:drawing>
          <wp:inline distT="0" distB="0" distL="0" distR="0" wp14:anchorId="5C3B596A" wp14:editId="79C77138">
            <wp:extent cx="6040755" cy="8531860"/>
            <wp:effectExtent l="0" t="0" r="0" b="25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0755" cy="8531860"/>
                    </a:xfrm>
                    <a:prstGeom prst="rect">
                      <a:avLst/>
                    </a:prstGeom>
                    <a:noFill/>
                    <a:ln>
                      <a:noFill/>
                    </a:ln>
                  </pic:spPr>
                </pic:pic>
              </a:graphicData>
            </a:graphic>
          </wp:inline>
        </w:drawing>
      </w:r>
    </w:p>
    <w:p w14:paraId="673EAFA8" w14:textId="77777777" w:rsidR="00F97129" w:rsidRDefault="00F97129" w:rsidP="00EA4FD8">
      <w:pPr>
        <w:pStyle w:val="p2"/>
        <w:shd w:val="clear" w:color="auto" w:fill="FFFFFF"/>
        <w:spacing w:before="0" w:beforeAutospacing="0" w:after="0" w:afterAutospacing="0" w:line="255" w:lineRule="atLeast"/>
        <w:textAlignment w:val="baseline"/>
        <w:rPr>
          <w:rStyle w:val="s1"/>
          <w:rFonts w:asciiTheme="minorHAnsi" w:hAnsiTheme="minorHAnsi" w:cstheme="minorHAnsi"/>
          <w:b/>
          <w:bCs/>
          <w:color w:val="3F4156"/>
          <w:sz w:val="22"/>
          <w:szCs w:val="22"/>
          <w:bdr w:val="none" w:sz="0" w:space="0" w:color="auto" w:frame="1"/>
        </w:rPr>
      </w:pPr>
    </w:p>
    <w:p w14:paraId="50586A1F" w14:textId="7C44675F" w:rsidR="00EA4FD8" w:rsidRPr="00F5672B" w:rsidRDefault="00EA4FD8" w:rsidP="00EA4FD8">
      <w:pPr>
        <w:pStyle w:val="p2"/>
        <w:shd w:val="clear" w:color="auto" w:fill="FFFFFF"/>
        <w:spacing w:before="0" w:beforeAutospacing="0" w:after="0" w:afterAutospacing="0" w:line="255" w:lineRule="atLeast"/>
        <w:textAlignment w:val="baseline"/>
        <w:rPr>
          <w:rStyle w:val="s1"/>
          <w:rFonts w:asciiTheme="minorHAnsi" w:hAnsiTheme="minorHAnsi" w:cstheme="minorHAnsi"/>
          <w:b/>
          <w:bCs/>
          <w:color w:val="3F4156"/>
          <w:sz w:val="22"/>
          <w:szCs w:val="22"/>
          <w:bdr w:val="none" w:sz="0" w:space="0" w:color="auto" w:frame="1"/>
        </w:rPr>
      </w:pPr>
      <w:r w:rsidRPr="00F5672B">
        <w:rPr>
          <w:rStyle w:val="s1"/>
          <w:rFonts w:asciiTheme="minorHAnsi" w:hAnsiTheme="minorHAnsi" w:cstheme="minorHAnsi"/>
          <w:b/>
          <w:bCs/>
          <w:color w:val="3F4156"/>
          <w:sz w:val="22"/>
          <w:szCs w:val="22"/>
          <w:bdr w:val="none" w:sz="0" w:space="0" w:color="auto" w:frame="1"/>
        </w:rPr>
        <w:t>Evaluering af Handbjerghus Efterskoles samlede undervisning 2019/2020</w:t>
      </w:r>
    </w:p>
    <w:p w14:paraId="6AEBFABB" w14:textId="77777777" w:rsidR="00EA4FD8" w:rsidRPr="00F5672B" w:rsidRDefault="00EA4FD8" w:rsidP="00EA4FD8">
      <w:pPr>
        <w:pStyle w:val="p4"/>
        <w:shd w:val="clear" w:color="auto" w:fill="FFFFFF"/>
        <w:spacing w:before="0" w:beforeAutospacing="0" w:after="0" w:afterAutospacing="0" w:line="255" w:lineRule="atLeast"/>
        <w:textAlignment w:val="baseline"/>
        <w:rPr>
          <w:rStyle w:val="s1"/>
          <w:rFonts w:asciiTheme="minorHAnsi" w:hAnsiTheme="minorHAnsi" w:cstheme="minorHAnsi"/>
          <w:color w:val="3F4156"/>
          <w:sz w:val="22"/>
          <w:szCs w:val="22"/>
          <w:bdr w:val="none" w:sz="0" w:space="0" w:color="auto" w:frame="1"/>
        </w:rPr>
      </w:pPr>
    </w:p>
    <w:p w14:paraId="79FEBF1B" w14:textId="77777777" w:rsidR="00EA4FD8" w:rsidRPr="00F5672B" w:rsidRDefault="00EA4FD8" w:rsidP="00EA4FD8">
      <w:pPr>
        <w:rPr>
          <w:rFonts w:eastAsia="Times New Roman" w:cstheme="minorHAnsi"/>
          <w:color w:val="313131"/>
          <w:lang w:eastAsia="da-DK"/>
        </w:rPr>
      </w:pPr>
      <w:r w:rsidRPr="00F5672B">
        <w:rPr>
          <w:rFonts w:eastAsia="Times New Roman" w:cstheme="minorHAnsi"/>
          <w:color w:val="313131"/>
          <w:lang w:eastAsia="da-DK"/>
        </w:rPr>
        <w:t xml:space="preserve">Eleverne har en høj tilfredshed med skolens samlede tilbud. </w:t>
      </w:r>
    </w:p>
    <w:p w14:paraId="3CF673A8" w14:textId="77777777" w:rsidR="00EA4FD8" w:rsidRPr="00F5672B" w:rsidRDefault="00EA4FD8" w:rsidP="00EA4FD8">
      <w:pPr>
        <w:rPr>
          <w:rFonts w:cstheme="minorHAnsi"/>
          <w:color w:val="313131"/>
        </w:rPr>
      </w:pPr>
      <w:r w:rsidRPr="00F5672B">
        <w:rPr>
          <w:rFonts w:eastAsia="Times New Roman" w:cstheme="minorHAnsi"/>
          <w:color w:val="313131"/>
          <w:lang w:eastAsia="da-DK"/>
        </w:rPr>
        <w:t xml:space="preserve">Linjefagsundervisningen bliver rost, og </w:t>
      </w:r>
      <w:r w:rsidRPr="00F5672B">
        <w:rPr>
          <w:rFonts w:cstheme="minorHAnsi"/>
          <w:color w:val="313131"/>
        </w:rPr>
        <w:t>stemningen på linjefagsholdene er gemytlig og familiær.</w:t>
      </w:r>
    </w:p>
    <w:p w14:paraId="55BFCFD1" w14:textId="77777777" w:rsidR="00EA4FD8" w:rsidRPr="00F5672B" w:rsidRDefault="00EA4FD8" w:rsidP="00EA4FD8">
      <w:pPr>
        <w:rPr>
          <w:rFonts w:cstheme="minorHAnsi"/>
        </w:rPr>
      </w:pPr>
    </w:p>
    <w:p w14:paraId="3A947252" w14:textId="77777777" w:rsidR="00EA4FD8" w:rsidRPr="00F5672B" w:rsidRDefault="00EA4FD8" w:rsidP="00EA4FD8">
      <w:pPr>
        <w:rPr>
          <w:rFonts w:eastAsia="Times New Roman" w:cstheme="minorHAnsi"/>
          <w:color w:val="313131"/>
          <w:lang w:eastAsia="da-DK"/>
        </w:rPr>
      </w:pPr>
      <w:r w:rsidRPr="00F5672B">
        <w:rPr>
          <w:rFonts w:eastAsia="Times New Roman" w:cstheme="minorHAnsi"/>
          <w:color w:val="313131"/>
          <w:lang w:eastAsia="da-DK"/>
        </w:rPr>
        <w:t xml:space="preserve">Bortset fra nogle ganske få, synes vores elever, at de har fået meget ud af de boglig fag. Flere elever kommenterer, at de har været en meget positiv udvikling igennem, og helt klart er blevet bedre i både dansk, matematik, engelsk og fysik. </w:t>
      </w:r>
    </w:p>
    <w:p w14:paraId="6BF2951E" w14:textId="77777777" w:rsidR="00EA4FD8" w:rsidRPr="00F5672B" w:rsidRDefault="00EA4FD8" w:rsidP="00EA4FD8">
      <w:pPr>
        <w:rPr>
          <w:rFonts w:eastAsia="Times New Roman" w:cstheme="minorHAnsi"/>
          <w:color w:val="313131"/>
          <w:lang w:eastAsia="da-DK"/>
        </w:rPr>
      </w:pPr>
    </w:p>
    <w:p w14:paraId="544F9E3A" w14:textId="77777777" w:rsidR="00EA4FD8" w:rsidRPr="00F5672B" w:rsidRDefault="00EA4FD8" w:rsidP="00EA4FD8">
      <w:pPr>
        <w:rPr>
          <w:rFonts w:eastAsia="Times New Roman" w:cstheme="minorHAnsi"/>
          <w:lang w:eastAsia="da-DK"/>
        </w:rPr>
      </w:pPr>
      <w:r w:rsidRPr="00F5672B">
        <w:rPr>
          <w:rFonts w:eastAsia="Times New Roman" w:cstheme="minorHAnsi"/>
          <w:color w:val="313131"/>
          <w:lang w:eastAsia="da-DK"/>
        </w:rPr>
        <w:t xml:space="preserve">Vi har samlæsning i flere af fagene, men dette er blevet revideret og vi har haft nogle udfordringer i måden, vi kombinerer fagene, derfor har vi valgt at i kommende skoleår at indrette niveaudelte hold. </w:t>
      </w:r>
    </w:p>
    <w:p w14:paraId="0D75FA81" w14:textId="77777777" w:rsidR="00EA4FD8" w:rsidRPr="00F5672B" w:rsidRDefault="00EA4FD8" w:rsidP="00EA4FD8">
      <w:pPr>
        <w:rPr>
          <w:rFonts w:eastAsia="Times New Roman" w:cstheme="minorHAnsi"/>
          <w:color w:val="313131"/>
          <w:lang w:eastAsia="da-DK"/>
        </w:rPr>
      </w:pPr>
    </w:p>
    <w:p w14:paraId="0217DBC4" w14:textId="77777777" w:rsidR="00EA4FD8" w:rsidRPr="00F5672B" w:rsidRDefault="00EA4FD8" w:rsidP="00EA4FD8">
      <w:pPr>
        <w:rPr>
          <w:rFonts w:eastAsia="Times New Roman" w:cstheme="minorHAnsi"/>
          <w:color w:val="313131"/>
          <w:lang w:eastAsia="da-DK"/>
        </w:rPr>
      </w:pPr>
      <w:r w:rsidRPr="00F5672B">
        <w:rPr>
          <w:rFonts w:eastAsia="Times New Roman" w:cstheme="minorHAnsi"/>
          <w:color w:val="313131"/>
          <w:lang w:eastAsia="da-DK"/>
        </w:rPr>
        <w:t>Vi arbejder stadig på at få hele gruppen af elever med omkring det boglige. Dette handler blandt andet om elevernes egen motivation. Mange af vores elever er velmotiverede og får derfor også stort udbytte af undervisningen. En gruppe har dog nogle mere brogede skoleår bag sig, og her er en stor del af vores arbejde at arbejde med deres selvopfattelse og indstilling. At få dem til at tro på, at de godt kan. At give dem mod på skolen igen. Også dette lykkedes vi rigtig godt med. For selvom niveauet af det faglige udbytte ikke er så højt som hos dem, der er motiveret, så er der dog en stor udvikling og de får mod til at tage folkeskolens obligatoriske prøver med oprejst pande.</w:t>
      </w:r>
    </w:p>
    <w:p w14:paraId="6856AAD1" w14:textId="77777777" w:rsidR="00EA4FD8" w:rsidRPr="00F5672B" w:rsidRDefault="00EA4FD8" w:rsidP="00EA4FD8">
      <w:pPr>
        <w:pStyle w:val="p4"/>
        <w:shd w:val="clear" w:color="auto" w:fill="FFFFFF"/>
        <w:spacing w:before="0" w:beforeAutospacing="0" w:after="0" w:afterAutospacing="0" w:line="255" w:lineRule="atLeast"/>
        <w:textAlignment w:val="baseline"/>
        <w:rPr>
          <w:rFonts w:asciiTheme="minorHAnsi" w:hAnsiTheme="minorHAnsi" w:cstheme="minorHAnsi"/>
          <w:color w:val="3F4156"/>
          <w:sz w:val="22"/>
          <w:szCs w:val="22"/>
        </w:rPr>
      </w:pPr>
    </w:p>
    <w:p w14:paraId="5FE4121B" w14:textId="77777777" w:rsidR="00EA4FD8" w:rsidRPr="00510E0C" w:rsidRDefault="00EA4FD8" w:rsidP="00EA4FD8">
      <w:pPr>
        <w:rPr>
          <w:rFonts w:eastAsia="Times New Roman" w:cstheme="minorHAnsi"/>
          <w:lang w:eastAsia="da-DK"/>
        </w:rPr>
      </w:pPr>
      <w:r w:rsidRPr="00F5672B">
        <w:rPr>
          <w:rFonts w:eastAsia="Times New Roman" w:cstheme="minorHAnsi"/>
          <w:lang w:eastAsia="da-DK"/>
        </w:rPr>
        <w:t>På skolen har vi de senere år arbejdet med udvikling af elevernes robusthed for at styrke elevernes evne til at imødegå modgang og frustrationer blandt andet i undervisningen. I enhver undervisningssituation vil alle på et tidspunkt møde modgang og undervisningsstof, som er svært og kompliceret at lære. Vi forsøger derfor at give eleverne redskaber til at tackle disse situationer på en konstruktiv og hensigtsmæssig måde.</w:t>
      </w:r>
      <w:r w:rsidRPr="00510E0C">
        <w:rPr>
          <w:rFonts w:eastAsia="Times New Roman" w:cstheme="minorHAnsi"/>
          <w:lang w:eastAsia="da-DK"/>
        </w:rPr>
        <w:t xml:space="preserve"> </w:t>
      </w:r>
    </w:p>
    <w:p w14:paraId="22858528" w14:textId="77777777" w:rsidR="008615E0" w:rsidRDefault="008615E0" w:rsidP="008615E0">
      <w:pPr>
        <w:rPr>
          <w:rFonts w:cstheme="minorHAnsi"/>
        </w:rPr>
      </w:pPr>
    </w:p>
    <w:p w14:paraId="203EB5EB" w14:textId="77777777" w:rsidR="008615E0" w:rsidRDefault="008615E0" w:rsidP="008615E0">
      <w:pPr>
        <w:rPr>
          <w:rFonts w:cstheme="minorHAnsi"/>
        </w:rPr>
      </w:pPr>
    </w:p>
    <w:p w14:paraId="20D5BC09" w14:textId="77777777" w:rsidR="008615E0" w:rsidRPr="006C41B2" w:rsidRDefault="008615E0" w:rsidP="008615E0">
      <w:pPr>
        <w:rPr>
          <w:rFonts w:cstheme="minorHAnsi"/>
          <w:b/>
          <w:bCs/>
          <w:sz w:val="28"/>
          <w:szCs w:val="28"/>
        </w:rPr>
      </w:pPr>
      <w:r w:rsidRPr="006C41B2">
        <w:rPr>
          <w:rFonts w:cstheme="minorHAnsi"/>
          <w:b/>
          <w:bCs/>
          <w:sz w:val="28"/>
          <w:szCs w:val="28"/>
        </w:rPr>
        <w:t>Evaluering af skolens værdigrundlag</w:t>
      </w:r>
    </w:p>
    <w:p w14:paraId="78B7E674" w14:textId="77777777" w:rsidR="00F3459A" w:rsidRPr="00F3459A" w:rsidRDefault="00F3459A" w:rsidP="00F3459A">
      <w:pPr>
        <w:rPr>
          <w:rFonts w:ascii="Tahoma" w:hAnsi="Tahoma" w:cs="Tahoma"/>
          <w:i/>
          <w:iCs/>
          <w:color w:val="000000"/>
          <w:sz w:val="19"/>
          <w:szCs w:val="19"/>
          <w:shd w:val="clear" w:color="auto" w:fill="FFFFFF"/>
        </w:rPr>
      </w:pPr>
      <w:r w:rsidRPr="00F3459A">
        <w:rPr>
          <w:rFonts w:ascii="Tahoma" w:hAnsi="Tahoma" w:cs="Tahoma"/>
          <w:i/>
          <w:iCs/>
          <w:color w:val="000000"/>
          <w:sz w:val="19"/>
          <w:szCs w:val="19"/>
          <w:shd w:val="clear" w:color="auto" w:fill="FFFFFF"/>
        </w:rPr>
        <w:t>§2. Værdigrundlag</w:t>
      </w:r>
    </w:p>
    <w:p w14:paraId="4210DB70" w14:textId="77777777" w:rsidR="00F3459A" w:rsidRPr="00F3459A" w:rsidRDefault="00F3459A" w:rsidP="00F3459A">
      <w:pPr>
        <w:rPr>
          <w:rFonts w:ascii="Tahoma" w:hAnsi="Tahoma" w:cs="Tahoma"/>
          <w:i/>
          <w:iCs/>
          <w:color w:val="000000"/>
          <w:sz w:val="19"/>
          <w:szCs w:val="19"/>
          <w:shd w:val="clear" w:color="auto" w:fill="FFFFFF"/>
        </w:rPr>
      </w:pPr>
      <w:r w:rsidRPr="00F3459A">
        <w:rPr>
          <w:rFonts w:ascii="Tahoma" w:hAnsi="Tahoma" w:cs="Tahoma"/>
          <w:i/>
          <w:iCs/>
          <w:color w:val="000000"/>
          <w:sz w:val="19"/>
          <w:szCs w:val="19"/>
          <w:shd w:val="clear" w:color="auto" w:fill="FFFFFF"/>
        </w:rPr>
        <w:t>Alle mennesker er grundlæggende skabt godsindede og skal behandles med respekt og ligeværdighed.</w:t>
      </w:r>
    </w:p>
    <w:p w14:paraId="1BBF35BA" w14:textId="77777777" w:rsidR="00F3459A" w:rsidRPr="00F3459A" w:rsidRDefault="00F3459A" w:rsidP="00F3459A">
      <w:pPr>
        <w:rPr>
          <w:rFonts w:ascii="Tahoma" w:hAnsi="Tahoma" w:cs="Tahoma"/>
          <w:i/>
          <w:iCs/>
          <w:color w:val="000000"/>
          <w:sz w:val="19"/>
          <w:szCs w:val="19"/>
          <w:shd w:val="clear" w:color="auto" w:fill="FFFFFF"/>
        </w:rPr>
      </w:pPr>
      <w:r w:rsidRPr="00F3459A">
        <w:rPr>
          <w:rFonts w:ascii="Tahoma" w:hAnsi="Tahoma" w:cs="Tahoma"/>
          <w:i/>
          <w:iCs/>
          <w:color w:val="000000"/>
          <w:sz w:val="19"/>
          <w:szCs w:val="19"/>
          <w:shd w:val="clear" w:color="auto" w:fill="FFFFFF"/>
        </w:rPr>
        <w:t>Vi tillægger tillidsfulde, troværdige og ligeværdige relationer og fællesskaber stor betydning. Men vi har samtidig fokus på det individuelle: den enkelte unges familiebaggrund, livssituation, oplevelse og forståelse af egen situation. Her tilstræber vi nære relationer, fortrolig og nærværende dialog gennem omsorgsfuldhed, ærlighed, nysgerrighed og vedholdende kontakt.</w:t>
      </w:r>
    </w:p>
    <w:p w14:paraId="117CD27A" w14:textId="77777777" w:rsidR="00F3459A" w:rsidRPr="00F3459A" w:rsidRDefault="00F3459A" w:rsidP="00F3459A">
      <w:pPr>
        <w:rPr>
          <w:rFonts w:ascii="Tahoma" w:hAnsi="Tahoma" w:cs="Tahoma"/>
          <w:i/>
          <w:iCs/>
          <w:color w:val="000000"/>
          <w:sz w:val="19"/>
          <w:szCs w:val="19"/>
          <w:shd w:val="clear" w:color="auto" w:fill="FFFFFF"/>
        </w:rPr>
      </w:pPr>
      <w:r w:rsidRPr="00F3459A">
        <w:rPr>
          <w:rFonts w:ascii="Tahoma" w:hAnsi="Tahoma" w:cs="Tahoma"/>
          <w:i/>
          <w:iCs/>
          <w:color w:val="000000"/>
          <w:sz w:val="19"/>
          <w:szCs w:val="19"/>
          <w:shd w:val="clear" w:color="auto" w:fill="FFFFFF"/>
        </w:rPr>
        <w:t>Vi tror på vigtigheden af en målrettet indsats med ansvar og aftaler i et miljø byggende på imødekommenhed, accept, åbenhed og forståelse.</w:t>
      </w:r>
    </w:p>
    <w:p w14:paraId="429B5992" w14:textId="77777777" w:rsidR="008615E0" w:rsidRDefault="008615E0" w:rsidP="008615E0">
      <w:pPr>
        <w:rPr>
          <w:rFonts w:cstheme="minorHAnsi"/>
        </w:rPr>
      </w:pPr>
    </w:p>
    <w:p w14:paraId="5CC807A2" w14:textId="77777777" w:rsidR="008615E0" w:rsidRPr="00510E0C" w:rsidRDefault="008615E0" w:rsidP="008615E0">
      <w:pPr>
        <w:rPr>
          <w:rFonts w:cstheme="minorHAnsi"/>
        </w:rPr>
      </w:pPr>
      <w:r w:rsidRPr="00510E0C">
        <w:rPr>
          <w:rFonts w:cstheme="minorHAnsi"/>
        </w:rPr>
        <w:t>Handbjerghus Efterskoles værdigrundlag tager udgangspunkt i gensidig respekt og ligeværdighed.</w:t>
      </w:r>
    </w:p>
    <w:p w14:paraId="3E3FA190" w14:textId="77777777" w:rsidR="008615E0" w:rsidRPr="00510E0C" w:rsidRDefault="008615E0" w:rsidP="008615E0">
      <w:pPr>
        <w:rPr>
          <w:rFonts w:eastAsia="Times New Roman" w:cstheme="minorHAnsi"/>
          <w:lang w:eastAsia="da-DK"/>
        </w:rPr>
      </w:pPr>
      <w:r w:rsidRPr="00510E0C">
        <w:rPr>
          <w:rFonts w:eastAsia="Times New Roman" w:cstheme="minorHAnsi"/>
          <w:lang w:eastAsia="da-DK"/>
        </w:rPr>
        <w:lastRenderedPageBreak/>
        <w:t xml:space="preserve">Udmøntningen af vores værdigrundlag afspejler sig primært i den tilgang, vi har til eleverne. Vi tror på og har en grundlæggende tillid til, at alle eleverne vil andre det godt, og at vi dermed ved dialog og øget forståelse af og for hinanden, kan løse problemer og konflikter eleverne imellem. </w:t>
      </w:r>
    </w:p>
    <w:p w14:paraId="2A25DCB1" w14:textId="77777777" w:rsidR="008615E0" w:rsidRPr="00510E0C" w:rsidRDefault="008615E0" w:rsidP="008615E0">
      <w:pPr>
        <w:rPr>
          <w:rFonts w:eastAsia="Times New Roman" w:cstheme="minorHAnsi"/>
          <w:lang w:eastAsia="da-DK"/>
        </w:rPr>
      </w:pPr>
    </w:p>
    <w:p w14:paraId="09904D44" w14:textId="77777777" w:rsidR="008615E0" w:rsidRPr="00510E0C" w:rsidRDefault="008615E0" w:rsidP="008615E0">
      <w:pPr>
        <w:rPr>
          <w:rFonts w:eastAsia="Times New Roman" w:cstheme="minorHAnsi"/>
          <w:lang w:eastAsia="da-DK"/>
        </w:rPr>
      </w:pPr>
      <w:r w:rsidRPr="00510E0C">
        <w:rPr>
          <w:rFonts w:eastAsia="Times New Roman" w:cstheme="minorHAnsi"/>
          <w:lang w:eastAsia="da-DK"/>
        </w:rPr>
        <w:t xml:space="preserve">Skolens værdigrundlag kommer også til udtryk gennem det relations arbejde, vi laver med eleverne. Det er et dagligt fokuspunkt, at hver enkelt elev skal mødes med omsorg og respekt, så der tages hensyn til de forskelligheder og forudsætninger, hver enkelt elev kommer med. </w:t>
      </w:r>
    </w:p>
    <w:p w14:paraId="7FF0F0CE" w14:textId="77777777" w:rsidR="008615E0" w:rsidRPr="00510E0C" w:rsidRDefault="008615E0" w:rsidP="008615E0">
      <w:pPr>
        <w:rPr>
          <w:rFonts w:eastAsia="Times New Roman" w:cstheme="minorHAnsi"/>
          <w:lang w:eastAsia="da-DK"/>
        </w:rPr>
      </w:pPr>
    </w:p>
    <w:p w14:paraId="59531D80" w14:textId="77777777" w:rsidR="008615E0" w:rsidRPr="00510E0C" w:rsidRDefault="008615E0" w:rsidP="008615E0">
      <w:pPr>
        <w:rPr>
          <w:rFonts w:eastAsia="Times New Roman" w:cstheme="minorHAnsi"/>
          <w:b/>
          <w:bCs/>
          <w:lang w:eastAsia="da-DK"/>
        </w:rPr>
      </w:pPr>
      <w:r w:rsidRPr="00510E0C">
        <w:rPr>
          <w:rFonts w:eastAsia="Times New Roman" w:cstheme="minorHAnsi"/>
          <w:b/>
          <w:bCs/>
          <w:lang w:eastAsia="da-DK"/>
        </w:rPr>
        <w:t>Værdigrundlagets betydning for valg af skolen</w:t>
      </w:r>
    </w:p>
    <w:p w14:paraId="649F8B58" w14:textId="77777777" w:rsidR="008615E0" w:rsidRPr="00510E0C" w:rsidRDefault="008615E0" w:rsidP="008615E0">
      <w:pPr>
        <w:rPr>
          <w:rFonts w:eastAsia="Times New Roman" w:cstheme="minorHAnsi"/>
          <w:lang w:eastAsia="da-DK"/>
        </w:rPr>
      </w:pPr>
      <w:r w:rsidRPr="00510E0C">
        <w:rPr>
          <w:rFonts w:eastAsia="Times New Roman" w:cstheme="minorHAnsi"/>
          <w:lang w:eastAsia="da-DK"/>
        </w:rPr>
        <w:t>Når vi har spurgt, i hvor høj grad har Handbjerghus Efterskoles værdigrundlag haft betydning for valget af skolen, har ca. 3/4, at det ”i høj grad” eller ”i nogen grad” har haft betydning for deres valg af efterskole. De fleste finder dog skolen pga. vores valgfag, og skæver samtidig til, at det er en lille skole. Men de vælger os ofte efter at have besøgt flere skoler, da de falder for den energi og stemning, der er på skolen – enkelte nævner også, at de kan se/fornemme, at vi lever op til de værdier, vi har.</w:t>
      </w:r>
    </w:p>
    <w:p w14:paraId="391E19D8" w14:textId="43E82B94" w:rsidR="00987C69" w:rsidRPr="00510E0C" w:rsidRDefault="00987C69" w:rsidP="00054106">
      <w:pPr>
        <w:rPr>
          <w:rFonts w:ascii="Calibri" w:eastAsia="Times New Roman" w:hAnsi="Calibri" w:cs="Calibri"/>
          <w:color w:val="000000"/>
          <w:lang w:eastAsia="da-DK"/>
        </w:rPr>
      </w:pPr>
    </w:p>
    <w:p w14:paraId="3CDC95BF" w14:textId="790DA78E" w:rsidR="00F3459A" w:rsidRPr="00510E0C" w:rsidRDefault="00F3459A" w:rsidP="00054106">
      <w:pPr>
        <w:rPr>
          <w:rFonts w:ascii="Calibri" w:eastAsia="Times New Roman" w:hAnsi="Calibri" w:cs="Calibri"/>
          <w:color w:val="000000"/>
          <w:lang w:eastAsia="da-DK"/>
        </w:rPr>
      </w:pPr>
      <w:r w:rsidRPr="00510E0C">
        <w:rPr>
          <w:rFonts w:ascii="Calibri" w:eastAsia="Times New Roman" w:hAnsi="Calibri" w:cs="Calibri"/>
          <w:color w:val="000000"/>
          <w:lang w:eastAsia="da-DK"/>
        </w:rPr>
        <w:t>Ud fra ovennævnte, er der ikke fundet grundlag for at for</w:t>
      </w:r>
      <w:r w:rsidR="00CA238C">
        <w:rPr>
          <w:rFonts w:ascii="Calibri" w:eastAsia="Times New Roman" w:hAnsi="Calibri" w:cs="Calibri"/>
          <w:color w:val="000000"/>
          <w:lang w:eastAsia="da-DK"/>
        </w:rPr>
        <w:t>e</w:t>
      </w:r>
      <w:r w:rsidRPr="00510E0C">
        <w:rPr>
          <w:rFonts w:ascii="Calibri" w:eastAsia="Times New Roman" w:hAnsi="Calibri" w:cs="Calibri"/>
          <w:color w:val="000000"/>
          <w:lang w:eastAsia="da-DK"/>
        </w:rPr>
        <w:t>slå ændringer i værdigrundlaget.</w:t>
      </w:r>
    </w:p>
    <w:p w14:paraId="658E5F2B" w14:textId="0316717A" w:rsidR="00987C69" w:rsidRDefault="00987C69" w:rsidP="00054106">
      <w:pPr>
        <w:rPr>
          <w:rFonts w:ascii="Calibri" w:eastAsia="Times New Roman" w:hAnsi="Calibri" w:cs="Calibri"/>
          <w:color w:val="000000"/>
          <w:lang w:eastAsia="da-DK"/>
        </w:rPr>
      </w:pPr>
    </w:p>
    <w:p w14:paraId="280D1C80" w14:textId="76C59A13" w:rsidR="00054106" w:rsidRDefault="00054106" w:rsidP="00054106">
      <w:r>
        <w:rPr>
          <w:rFonts w:ascii="Calibri" w:eastAsia="Times New Roman" w:hAnsi="Calibri" w:cs="Calibri"/>
          <w:color w:val="000000"/>
          <w:lang w:eastAsia="da-DK"/>
        </w:rPr>
        <w:t>Undervisningsmiljøvurdering:</w:t>
      </w:r>
    </w:p>
    <w:tbl>
      <w:tblPr>
        <w:tblW w:w="8021" w:type="dxa"/>
        <w:tblCellMar>
          <w:left w:w="70" w:type="dxa"/>
          <w:right w:w="70" w:type="dxa"/>
        </w:tblCellMar>
        <w:tblLook w:val="04A0" w:firstRow="1" w:lastRow="0" w:firstColumn="1" w:lastColumn="0" w:noHBand="0" w:noVBand="1"/>
      </w:tblPr>
      <w:tblGrid>
        <w:gridCol w:w="3698"/>
        <w:gridCol w:w="210"/>
        <w:gridCol w:w="210"/>
        <w:gridCol w:w="1405"/>
        <w:gridCol w:w="1244"/>
        <w:gridCol w:w="948"/>
        <w:gridCol w:w="975"/>
        <w:gridCol w:w="948"/>
      </w:tblGrid>
      <w:tr w:rsidR="00054106" w:rsidRPr="0040673F" w14:paraId="2CCFFCA3" w14:textId="77777777" w:rsidTr="00F97129">
        <w:trPr>
          <w:trHeight w:val="300"/>
        </w:trPr>
        <w:tc>
          <w:tcPr>
            <w:tcW w:w="3854" w:type="dxa"/>
            <w:gridSpan w:val="4"/>
            <w:tcBorders>
              <w:top w:val="nil"/>
              <w:left w:val="nil"/>
              <w:bottom w:val="nil"/>
              <w:right w:val="nil"/>
            </w:tcBorders>
            <w:shd w:val="clear" w:color="auto" w:fill="auto"/>
            <w:noWrap/>
            <w:vAlign w:val="bottom"/>
          </w:tcPr>
          <w:tbl>
            <w:tblPr>
              <w:tblW w:w="5437" w:type="dxa"/>
              <w:tblCellMar>
                <w:left w:w="70" w:type="dxa"/>
                <w:right w:w="70" w:type="dxa"/>
              </w:tblCellMar>
              <w:tblLook w:val="04A0" w:firstRow="1" w:lastRow="0" w:firstColumn="1" w:lastColumn="0" w:noHBand="0" w:noVBand="1"/>
            </w:tblPr>
            <w:tblGrid>
              <w:gridCol w:w="563"/>
              <w:gridCol w:w="625"/>
              <w:gridCol w:w="211"/>
              <w:gridCol w:w="1168"/>
              <w:gridCol w:w="808"/>
              <w:gridCol w:w="606"/>
              <w:gridCol w:w="448"/>
              <w:gridCol w:w="73"/>
              <w:gridCol w:w="725"/>
              <w:gridCol w:w="156"/>
            </w:tblGrid>
            <w:tr w:rsidR="00F97129" w:rsidRPr="00F97129" w14:paraId="7C406127" w14:textId="77777777" w:rsidTr="00F97129">
              <w:trPr>
                <w:trHeight w:val="300"/>
              </w:trPr>
              <w:tc>
                <w:tcPr>
                  <w:tcW w:w="2595" w:type="dxa"/>
                  <w:gridSpan w:val="4"/>
                  <w:tcBorders>
                    <w:top w:val="nil"/>
                    <w:left w:val="nil"/>
                    <w:bottom w:val="nil"/>
                    <w:right w:val="nil"/>
                  </w:tcBorders>
                  <w:shd w:val="clear" w:color="auto" w:fill="auto"/>
                  <w:noWrap/>
                  <w:vAlign w:val="bottom"/>
                  <w:hideMark/>
                </w:tcPr>
                <w:p w14:paraId="2FF765B5"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Tilfredshedsundersøgelse 2020-21</w:t>
                  </w:r>
                </w:p>
              </w:tc>
              <w:tc>
                <w:tcPr>
                  <w:tcW w:w="817" w:type="dxa"/>
                  <w:tcBorders>
                    <w:top w:val="nil"/>
                    <w:left w:val="nil"/>
                    <w:bottom w:val="nil"/>
                    <w:right w:val="nil"/>
                  </w:tcBorders>
                  <w:shd w:val="clear" w:color="auto" w:fill="auto"/>
                  <w:noWrap/>
                  <w:vAlign w:val="bottom"/>
                  <w:hideMark/>
                </w:tcPr>
                <w:p w14:paraId="4105A31A" w14:textId="77777777" w:rsidR="00F97129" w:rsidRPr="00F97129" w:rsidRDefault="00F97129" w:rsidP="00F97129">
                  <w:pPr>
                    <w:spacing w:after="0" w:line="240" w:lineRule="auto"/>
                    <w:rPr>
                      <w:rFonts w:ascii="Calibri" w:eastAsia="Times New Roman" w:hAnsi="Calibri" w:cs="Calibri"/>
                      <w:color w:val="000000"/>
                      <w:lang w:eastAsia="da-DK"/>
                    </w:rPr>
                  </w:pPr>
                </w:p>
              </w:tc>
              <w:tc>
                <w:tcPr>
                  <w:tcW w:w="612" w:type="dxa"/>
                  <w:tcBorders>
                    <w:top w:val="nil"/>
                    <w:left w:val="nil"/>
                    <w:bottom w:val="nil"/>
                    <w:right w:val="nil"/>
                  </w:tcBorders>
                  <w:shd w:val="clear" w:color="auto" w:fill="auto"/>
                  <w:noWrap/>
                  <w:vAlign w:val="bottom"/>
                  <w:hideMark/>
                </w:tcPr>
                <w:p w14:paraId="104EE7D4"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452" w:type="dxa"/>
                  <w:tcBorders>
                    <w:top w:val="nil"/>
                    <w:left w:val="nil"/>
                    <w:bottom w:val="nil"/>
                    <w:right w:val="nil"/>
                  </w:tcBorders>
                  <w:shd w:val="clear" w:color="auto" w:fill="auto"/>
                  <w:noWrap/>
                  <w:vAlign w:val="bottom"/>
                  <w:hideMark/>
                </w:tcPr>
                <w:p w14:paraId="3E205927"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805" w:type="dxa"/>
                  <w:gridSpan w:val="2"/>
                  <w:tcBorders>
                    <w:top w:val="nil"/>
                    <w:left w:val="nil"/>
                    <w:bottom w:val="nil"/>
                    <w:right w:val="nil"/>
                  </w:tcBorders>
                  <w:shd w:val="clear" w:color="auto" w:fill="auto"/>
                  <w:noWrap/>
                  <w:vAlign w:val="bottom"/>
                  <w:hideMark/>
                </w:tcPr>
                <w:p w14:paraId="7A08FC4A"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156" w:type="dxa"/>
                  <w:tcBorders>
                    <w:top w:val="nil"/>
                    <w:left w:val="nil"/>
                    <w:bottom w:val="nil"/>
                    <w:right w:val="nil"/>
                  </w:tcBorders>
                  <w:shd w:val="clear" w:color="auto" w:fill="auto"/>
                  <w:noWrap/>
                  <w:vAlign w:val="bottom"/>
                  <w:hideMark/>
                </w:tcPr>
                <w:p w14:paraId="45C39BE4"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r>
            <w:tr w:rsidR="00F97129" w:rsidRPr="00F97129" w14:paraId="0DD02D8C" w14:textId="77777777" w:rsidTr="00F97129">
              <w:trPr>
                <w:trHeight w:val="300"/>
              </w:trPr>
              <w:tc>
                <w:tcPr>
                  <w:tcW w:w="569" w:type="dxa"/>
                  <w:tcBorders>
                    <w:top w:val="nil"/>
                    <w:left w:val="nil"/>
                    <w:bottom w:val="nil"/>
                    <w:right w:val="nil"/>
                  </w:tcBorders>
                  <w:shd w:val="clear" w:color="auto" w:fill="auto"/>
                  <w:noWrap/>
                  <w:vAlign w:val="bottom"/>
                  <w:hideMark/>
                </w:tcPr>
                <w:p w14:paraId="4CDC0184"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632" w:type="dxa"/>
                  <w:tcBorders>
                    <w:top w:val="nil"/>
                    <w:left w:val="nil"/>
                    <w:bottom w:val="nil"/>
                    <w:right w:val="nil"/>
                  </w:tcBorders>
                  <w:shd w:val="clear" w:color="auto" w:fill="auto"/>
                  <w:noWrap/>
                  <w:vAlign w:val="bottom"/>
                  <w:hideMark/>
                </w:tcPr>
                <w:p w14:paraId="2F32F19B"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212" w:type="dxa"/>
                  <w:tcBorders>
                    <w:top w:val="nil"/>
                    <w:left w:val="nil"/>
                    <w:bottom w:val="nil"/>
                    <w:right w:val="nil"/>
                  </w:tcBorders>
                  <w:shd w:val="clear" w:color="auto" w:fill="auto"/>
                  <w:noWrap/>
                  <w:vAlign w:val="bottom"/>
                  <w:hideMark/>
                </w:tcPr>
                <w:p w14:paraId="506B9A2E"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1182" w:type="dxa"/>
                  <w:tcBorders>
                    <w:top w:val="nil"/>
                    <w:left w:val="nil"/>
                    <w:bottom w:val="nil"/>
                    <w:right w:val="nil"/>
                  </w:tcBorders>
                  <w:shd w:val="clear" w:color="auto" w:fill="auto"/>
                  <w:noWrap/>
                  <w:vAlign w:val="bottom"/>
                  <w:hideMark/>
                </w:tcPr>
                <w:p w14:paraId="4B06AC81"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817" w:type="dxa"/>
                  <w:tcBorders>
                    <w:top w:val="nil"/>
                    <w:left w:val="nil"/>
                    <w:bottom w:val="nil"/>
                    <w:right w:val="nil"/>
                  </w:tcBorders>
                  <w:shd w:val="clear" w:color="auto" w:fill="auto"/>
                  <w:noWrap/>
                  <w:vAlign w:val="bottom"/>
                  <w:hideMark/>
                </w:tcPr>
                <w:p w14:paraId="5A14A9E0"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612" w:type="dxa"/>
                  <w:tcBorders>
                    <w:top w:val="nil"/>
                    <w:left w:val="nil"/>
                    <w:bottom w:val="nil"/>
                    <w:right w:val="nil"/>
                  </w:tcBorders>
                  <w:shd w:val="clear" w:color="auto" w:fill="auto"/>
                  <w:noWrap/>
                  <w:vAlign w:val="bottom"/>
                  <w:hideMark/>
                </w:tcPr>
                <w:p w14:paraId="65C5EE7C"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452" w:type="dxa"/>
                  <w:tcBorders>
                    <w:top w:val="nil"/>
                    <w:left w:val="nil"/>
                    <w:bottom w:val="nil"/>
                    <w:right w:val="nil"/>
                  </w:tcBorders>
                  <w:shd w:val="clear" w:color="auto" w:fill="auto"/>
                  <w:noWrap/>
                  <w:vAlign w:val="bottom"/>
                  <w:hideMark/>
                </w:tcPr>
                <w:p w14:paraId="755AEB67"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805" w:type="dxa"/>
                  <w:gridSpan w:val="2"/>
                  <w:tcBorders>
                    <w:top w:val="nil"/>
                    <w:left w:val="nil"/>
                    <w:bottom w:val="nil"/>
                    <w:right w:val="nil"/>
                  </w:tcBorders>
                  <w:shd w:val="clear" w:color="auto" w:fill="auto"/>
                  <w:noWrap/>
                  <w:vAlign w:val="bottom"/>
                  <w:hideMark/>
                </w:tcPr>
                <w:p w14:paraId="3C05BEE3"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156" w:type="dxa"/>
                  <w:tcBorders>
                    <w:top w:val="nil"/>
                    <w:left w:val="nil"/>
                    <w:bottom w:val="nil"/>
                    <w:right w:val="nil"/>
                  </w:tcBorders>
                  <w:shd w:val="clear" w:color="auto" w:fill="auto"/>
                  <w:noWrap/>
                  <w:vAlign w:val="bottom"/>
                  <w:hideMark/>
                </w:tcPr>
                <w:p w14:paraId="4378D6AB"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r>
            <w:tr w:rsidR="00F97129" w:rsidRPr="00F97129" w14:paraId="3BC09195" w14:textId="77777777" w:rsidTr="00F97129">
              <w:trPr>
                <w:trHeight w:val="300"/>
              </w:trPr>
              <w:tc>
                <w:tcPr>
                  <w:tcW w:w="1201" w:type="dxa"/>
                  <w:gridSpan w:val="2"/>
                  <w:tcBorders>
                    <w:top w:val="nil"/>
                    <w:left w:val="nil"/>
                    <w:bottom w:val="nil"/>
                    <w:right w:val="nil"/>
                  </w:tcBorders>
                  <w:shd w:val="clear" w:color="auto" w:fill="auto"/>
                  <w:noWrap/>
                  <w:vAlign w:val="bottom"/>
                  <w:hideMark/>
                </w:tcPr>
                <w:p w14:paraId="06701C05"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Antal besvarelser</w:t>
                  </w:r>
                </w:p>
              </w:tc>
              <w:tc>
                <w:tcPr>
                  <w:tcW w:w="212" w:type="dxa"/>
                  <w:tcBorders>
                    <w:top w:val="nil"/>
                    <w:left w:val="nil"/>
                    <w:bottom w:val="nil"/>
                    <w:right w:val="nil"/>
                  </w:tcBorders>
                  <w:shd w:val="clear" w:color="auto" w:fill="auto"/>
                  <w:noWrap/>
                  <w:vAlign w:val="bottom"/>
                  <w:hideMark/>
                </w:tcPr>
                <w:p w14:paraId="15EF9C39" w14:textId="77777777" w:rsidR="00F97129" w:rsidRPr="00F97129" w:rsidRDefault="00F97129" w:rsidP="00F97129">
                  <w:pPr>
                    <w:spacing w:after="0" w:line="240" w:lineRule="auto"/>
                    <w:rPr>
                      <w:rFonts w:ascii="Calibri" w:eastAsia="Times New Roman" w:hAnsi="Calibri" w:cs="Calibri"/>
                      <w:color w:val="000000"/>
                      <w:lang w:eastAsia="da-DK"/>
                    </w:rPr>
                  </w:pPr>
                </w:p>
              </w:tc>
              <w:tc>
                <w:tcPr>
                  <w:tcW w:w="1182" w:type="dxa"/>
                  <w:tcBorders>
                    <w:top w:val="nil"/>
                    <w:left w:val="nil"/>
                    <w:bottom w:val="nil"/>
                    <w:right w:val="nil"/>
                  </w:tcBorders>
                  <w:shd w:val="clear" w:color="auto" w:fill="auto"/>
                  <w:noWrap/>
                  <w:vAlign w:val="bottom"/>
                  <w:hideMark/>
                </w:tcPr>
                <w:p w14:paraId="2448F739"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46</w:t>
                  </w:r>
                </w:p>
              </w:tc>
              <w:tc>
                <w:tcPr>
                  <w:tcW w:w="817" w:type="dxa"/>
                  <w:tcBorders>
                    <w:top w:val="nil"/>
                    <w:left w:val="nil"/>
                    <w:bottom w:val="nil"/>
                    <w:right w:val="nil"/>
                  </w:tcBorders>
                  <w:shd w:val="clear" w:color="auto" w:fill="auto"/>
                  <w:noWrap/>
                  <w:vAlign w:val="bottom"/>
                  <w:hideMark/>
                </w:tcPr>
                <w:p w14:paraId="1E41083F" w14:textId="77777777" w:rsidR="00F97129" w:rsidRPr="00F97129" w:rsidRDefault="00F97129" w:rsidP="00F97129">
                  <w:pPr>
                    <w:spacing w:after="0" w:line="240" w:lineRule="auto"/>
                    <w:jc w:val="right"/>
                    <w:rPr>
                      <w:rFonts w:ascii="Calibri" w:eastAsia="Times New Roman" w:hAnsi="Calibri" w:cs="Calibri"/>
                      <w:color w:val="000000"/>
                      <w:lang w:eastAsia="da-DK"/>
                    </w:rPr>
                  </w:pPr>
                </w:p>
              </w:tc>
              <w:tc>
                <w:tcPr>
                  <w:tcW w:w="612" w:type="dxa"/>
                  <w:tcBorders>
                    <w:top w:val="nil"/>
                    <w:left w:val="nil"/>
                    <w:bottom w:val="nil"/>
                    <w:right w:val="nil"/>
                  </w:tcBorders>
                  <w:shd w:val="clear" w:color="auto" w:fill="auto"/>
                  <w:noWrap/>
                  <w:vAlign w:val="bottom"/>
                  <w:hideMark/>
                </w:tcPr>
                <w:p w14:paraId="3FE617C0"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452" w:type="dxa"/>
                  <w:tcBorders>
                    <w:top w:val="nil"/>
                    <w:left w:val="nil"/>
                    <w:bottom w:val="nil"/>
                    <w:right w:val="nil"/>
                  </w:tcBorders>
                  <w:shd w:val="clear" w:color="auto" w:fill="auto"/>
                  <w:noWrap/>
                  <w:vAlign w:val="bottom"/>
                  <w:hideMark/>
                </w:tcPr>
                <w:p w14:paraId="792A09CC"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805" w:type="dxa"/>
                  <w:gridSpan w:val="2"/>
                  <w:tcBorders>
                    <w:top w:val="nil"/>
                    <w:left w:val="nil"/>
                    <w:bottom w:val="nil"/>
                    <w:right w:val="nil"/>
                  </w:tcBorders>
                  <w:shd w:val="clear" w:color="auto" w:fill="auto"/>
                  <w:noWrap/>
                  <w:vAlign w:val="bottom"/>
                  <w:hideMark/>
                </w:tcPr>
                <w:p w14:paraId="5CC6CA46"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156" w:type="dxa"/>
                  <w:tcBorders>
                    <w:top w:val="nil"/>
                    <w:left w:val="nil"/>
                    <w:bottom w:val="nil"/>
                    <w:right w:val="nil"/>
                  </w:tcBorders>
                  <w:shd w:val="clear" w:color="auto" w:fill="auto"/>
                  <w:noWrap/>
                  <w:vAlign w:val="bottom"/>
                  <w:hideMark/>
                </w:tcPr>
                <w:p w14:paraId="514AC050"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r>
            <w:tr w:rsidR="00F97129" w:rsidRPr="00F97129" w14:paraId="03DD854E" w14:textId="77777777" w:rsidTr="00F97129">
              <w:trPr>
                <w:trHeight w:val="300"/>
              </w:trPr>
              <w:tc>
                <w:tcPr>
                  <w:tcW w:w="569" w:type="dxa"/>
                  <w:tcBorders>
                    <w:top w:val="nil"/>
                    <w:left w:val="nil"/>
                    <w:bottom w:val="nil"/>
                    <w:right w:val="nil"/>
                  </w:tcBorders>
                  <w:shd w:val="clear" w:color="auto" w:fill="auto"/>
                  <w:noWrap/>
                  <w:vAlign w:val="bottom"/>
                  <w:hideMark/>
                </w:tcPr>
                <w:p w14:paraId="659DD6C5"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632" w:type="dxa"/>
                  <w:tcBorders>
                    <w:top w:val="nil"/>
                    <w:left w:val="nil"/>
                    <w:bottom w:val="nil"/>
                    <w:right w:val="nil"/>
                  </w:tcBorders>
                  <w:shd w:val="clear" w:color="auto" w:fill="auto"/>
                  <w:noWrap/>
                  <w:vAlign w:val="bottom"/>
                  <w:hideMark/>
                </w:tcPr>
                <w:p w14:paraId="73453501"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212" w:type="dxa"/>
                  <w:tcBorders>
                    <w:top w:val="nil"/>
                    <w:left w:val="nil"/>
                    <w:bottom w:val="nil"/>
                    <w:right w:val="nil"/>
                  </w:tcBorders>
                  <w:shd w:val="clear" w:color="auto" w:fill="auto"/>
                  <w:noWrap/>
                  <w:vAlign w:val="bottom"/>
                  <w:hideMark/>
                </w:tcPr>
                <w:p w14:paraId="410F67B7"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1182" w:type="dxa"/>
                  <w:tcBorders>
                    <w:top w:val="nil"/>
                    <w:left w:val="nil"/>
                    <w:bottom w:val="nil"/>
                    <w:right w:val="nil"/>
                  </w:tcBorders>
                  <w:shd w:val="clear" w:color="auto" w:fill="auto"/>
                  <w:noWrap/>
                  <w:vAlign w:val="bottom"/>
                  <w:hideMark/>
                </w:tcPr>
                <w:p w14:paraId="070AB72B"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817" w:type="dxa"/>
                  <w:tcBorders>
                    <w:top w:val="nil"/>
                    <w:left w:val="nil"/>
                    <w:bottom w:val="nil"/>
                    <w:right w:val="nil"/>
                  </w:tcBorders>
                  <w:shd w:val="clear" w:color="auto" w:fill="auto"/>
                  <w:noWrap/>
                  <w:vAlign w:val="bottom"/>
                  <w:hideMark/>
                </w:tcPr>
                <w:p w14:paraId="41219E60" w14:textId="77777777" w:rsidR="00F97129" w:rsidRPr="00F97129" w:rsidRDefault="00F97129" w:rsidP="00F97129">
                  <w:pPr>
                    <w:spacing w:after="0" w:line="240" w:lineRule="auto"/>
                    <w:jc w:val="center"/>
                    <w:rPr>
                      <w:rFonts w:ascii="Calibri" w:eastAsia="Times New Roman" w:hAnsi="Calibri" w:cs="Calibri"/>
                      <w:color w:val="000000"/>
                      <w:lang w:eastAsia="da-DK"/>
                    </w:rPr>
                  </w:pPr>
                  <w:r w:rsidRPr="00F97129">
                    <w:rPr>
                      <w:rFonts w:ascii="Calibri" w:eastAsia="Times New Roman" w:hAnsi="Calibri" w:cs="Calibri"/>
                      <w:color w:val="000000"/>
                      <w:lang w:eastAsia="da-DK"/>
                    </w:rPr>
                    <w:t>mindre god</w:t>
                  </w:r>
                </w:p>
              </w:tc>
              <w:tc>
                <w:tcPr>
                  <w:tcW w:w="612" w:type="dxa"/>
                  <w:tcBorders>
                    <w:top w:val="nil"/>
                    <w:left w:val="nil"/>
                    <w:bottom w:val="nil"/>
                    <w:right w:val="nil"/>
                  </w:tcBorders>
                  <w:shd w:val="clear" w:color="auto" w:fill="auto"/>
                  <w:noWrap/>
                  <w:vAlign w:val="bottom"/>
                  <w:hideMark/>
                </w:tcPr>
                <w:p w14:paraId="41C593BB" w14:textId="77777777" w:rsidR="00F97129" w:rsidRPr="00F97129" w:rsidRDefault="00F97129" w:rsidP="00F97129">
                  <w:pPr>
                    <w:spacing w:after="0" w:line="240" w:lineRule="auto"/>
                    <w:jc w:val="center"/>
                    <w:rPr>
                      <w:rFonts w:ascii="Calibri" w:eastAsia="Times New Roman" w:hAnsi="Calibri" w:cs="Calibri"/>
                      <w:color w:val="000000"/>
                      <w:lang w:eastAsia="da-DK"/>
                    </w:rPr>
                  </w:pPr>
                  <w:r w:rsidRPr="00F97129">
                    <w:rPr>
                      <w:rFonts w:ascii="Calibri" w:eastAsia="Times New Roman" w:hAnsi="Calibri" w:cs="Calibri"/>
                      <w:color w:val="000000"/>
                      <w:lang w:eastAsia="da-DK"/>
                    </w:rPr>
                    <w:t>som før</w:t>
                  </w:r>
                </w:p>
              </w:tc>
              <w:tc>
                <w:tcPr>
                  <w:tcW w:w="524" w:type="dxa"/>
                  <w:gridSpan w:val="2"/>
                  <w:tcBorders>
                    <w:top w:val="nil"/>
                    <w:left w:val="nil"/>
                    <w:bottom w:val="nil"/>
                    <w:right w:val="nil"/>
                  </w:tcBorders>
                  <w:shd w:val="clear" w:color="auto" w:fill="auto"/>
                  <w:noWrap/>
                  <w:vAlign w:val="bottom"/>
                  <w:hideMark/>
                </w:tcPr>
                <w:p w14:paraId="53C13204" w14:textId="77777777" w:rsidR="00F97129" w:rsidRPr="00F97129" w:rsidRDefault="00F97129" w:rsidP="00F97129">
                  <w:pPr>
                    <w:spacing w:after="0" w:line="240" w:lineRule="auto"/>
                    <w:jc w:val="center"/>
                    <w:rPr>
                      <w:rFonts w:ascii="Calibri" w:eastAsia="Times New Roman" w:hAnsi="Calibri" w:cs="Calibri"/>
                      <w:color w:val="000000"/>
                      <w:lang w:eastAsia="da-DK"/>
                    </w:rPr>
                  </w:pPr>
                  <w:r w:rsidRPr="00F97129">
                    <w:rPr>
                      <w:rFonts w:ascii="Calibri" w:eastAsia="Times New Roman" w:hAnsi="Calibri" w:cs="Calibri"/>
                      <w:color w:val="000000"/>
                      <w:lang w:eastAsia="da-DK"/>
                    </w:rPr>
                    <w:t>god</w:t>
                  </w:r>
                </w:p>
              </w:tc>
              <w:tc>
                <w:tcPr>
                  <w:tcW w:w="733" w:type="dxa"/>
                  <w:tcBorders>
                    <w:top w:val="nil"/>
                    <w:left w:val="nil"/>
                    <w:bottom w:val="nil"/>
                    <w:right w:val="nil"/>
                  </w:tcBorders>
                  <w:shd w:val="clear" w:color="auto" w:fill="auto"/>
                  <w:noWrap/>
                  <w:vAlign w:val="bottom"/>
                  <w:hideMark/>
                </w:tcPr>
                <w:p w14:paraId="35A8AF6D" w14:textId="35EE6053" w:rsidR="00F97129" w:rsidRPr="00F97129" w:rsidRDefault="00F97129" w:rsidP="00F97129">
                  <w:pPr>
                    <w:spacing w:after="0" w:line="240" w:lineRule="auto"/>
                    <w:jc w:val="center"/>
                    <w:rPr>
                      <w:rFonts w:ascii="Calibri" w:eastAsia="Times New Roman" w:hAnsi="Calibri" w:cs="Calibri"/>
                      <w:color w:val="000000"/>
                      <w:lang w:eastAsia="da-DK"/>
                    </w:rPr>
                  </w:pPr>
                  <w:r w:rsidRPr="00F97129">
                    <w:rPr>
                      <w:rFonts w:ascii="Calibri" w:eastAsia="Times New Roman" w:hAnsi="Calibri" w:cs="Calibri"/>
                      <w:color w:val="000000"/>
                      <w:lang w:eastAsia="da-DK"/>
                    </w:rPr>
                    <w:t>mege</w:t>
                  </w:r>
                  <w:r>
                    <w:rPr>
                      <w:rFonts w:ascii="Calibri" w:eastAsia="Times New Roman" w:hAnsi="Calibri" w:cs="Calibri"/>
                      <w:color w:val="000000"/>
                      <w:lang w:eastAsia="da-DK"/>
                    </w:rPr>
                    <w:t>t</w:t>
                  </w:r>
                  <w:r w:rsidRPr="00F97129">
                    <w:rPr>
                      <w:rFonts w:ascii="Calibri" w:eastAsia="Times New Roman" w:hAnsi="Calibri" w:cs="Calibri"/>
                      <w:color w:val="000000"/>
                      <w:lang w:eastAsia="da-DK"/>
                    </w:rPr>
                    <w:t xml:space="preserve"> god</w:t>
                  </w:r>
                </w:p>
              </w:tc>
              <w:tc>
                <w:tcPr>
                  <w:tcW w:w="156" w:type="dxa"/>
                  <w:tcBorders>
                    <w:top w:val="nil"/>
                    <w:left w:val="nil"/>
                    <w:bottom w:val="nil"/>
                    <w:right w:val="nil"/>
                  </w:tcBorders>
                  <w:shd w:val="clear" w:color="auto" w:fill="auto"/>
                  <w:noWrap/>
                  <w:vAlign w:val="bottom"/>
                  <w:hideMark/>
                </w:tcPr>
                <w:p w14:paraId="235EB8A0" w14:textId="77777777" w:rsidR="00F97129" w:rsidRPr="00F97129" w:rsidRDefault="00F97129" w:rsidP="00F97129">
                  <w:pPr>
                    <w:spacing w:after="0" w:line="240" w:lineRule="auto"/>
                    <w:jc w:val="center"/>
                    <w:rPr>
                      <w:rFonts w:ascii="Calibri" w:eastAsia="Times New Roman" w:hAnsi="Calibri" w:cs="Calibri"/>
                      <w:color w:val="000000"/>
                      <w:lang w:eastAsia="da-DK"/>
                    </w:rPr>
                  </w:pPr>
                </w:p>
              </w:tc>
            </w:tr>
            <w:tr w:rsidR="00F97129" w:rsidRPr="00F97129" w14:paraId="7C2C2315" w14:textId="77777777" w:rsidTr="00F97129">
              <w:trPr>
                <w:trHeight w:val="300"/>
              </w:trPr>
              <w:tc>
                <w:tcPr>
                  <w:tcW w:w="1413" w:type="dxa"/>
                  <w:gridSpan w:val="3"/>
                  <w:tcBorders>
                    <w:top w:val="nil"/>
                    <w:left w:val="nil"/>
                    <w:bottom w:val="nil"/>
                    <w:right w:val="nil"/>
                  </w:tcBorders>
                  <w:shd w:val="clear" w:color="auto" w:fill="auto"/>
                  <w:noWrap/>
                  <w:vAlign w:val="bottom"/>
                  <w:hideMark/>
                </w:tcPr>
                <w:p w14:paraId="644FB722"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 xml:space="preserve">Undervisning </w:t>
                  </w:r>
                  <w:proofErr w:type="spellStart"/>
                  <w:r w:rsidRPr="00F97129">
                    <w:rPr>
                      <w:rFonts w:ascii="Calibri" w:eastAsia="Times New Roman" w:hAnsi="Calibri" w:cs="Calibri"/>
                      <w:color w:val="000000"/>
                      <w:lang w:eastAsia="da-DK"/>
                    </w:rPr>
                    <w:t>ifht</w:t>
                  </w:r>
                  <w:proofErr w:type="spellEnd"/>
                  <w:r w:rsidRPr="00F97129">
                    <w:rPr>
                      <w:rFonts w:ascii="Calibri" w:eastAsia="Times New Roman" w:hAnsi="Calibri" w:cs="Calibri"/>
                      <w:color w:val="000000"/>
                      <w:lang w:eastAsia="da-DK"/>
                    </w:rPr>
                    <w:t>. tidligere</w:t>
                  </w:r>
                </w:p>
              </w:tc>
              <w:tc>
                <w:tcPr>
                  <w:tcW w:w="1182" w:type="dxa"/>
                  <w:tcBorders>
                    <w:top w:val="nil"/>
                    <w:left w:val="nil"/>
                    <w:bottom w:val="nil"/>
                    <w:right w:val="nil"/>
                  </w:tcBorders>
                  <w:shd w:val="clear" w:color="auto" w:fill="auto"/>
                  <w:noWrap/>
                  <w:vAlign w:val="bottom"/>
                  <w:hideMark/>
                </w:tcPr>
                <w:p w14:paraId="61317D39" w14:textId="77777777" w:rsidR="00F97129" w:rsidRPr="00F97129" w:rsidRDefault="00F97129" w:rsidP="00F97129">
                  <w:pPr>
                    <w:spacing w:after="0" w:line="240" w:lineRule="auto"/>
                    <w:rPr>
                      <w:rFonts w:ascii="Calibri" w:eastAsia="Times New Roman" w:hAnsi="Calibri" w:cs="Calibri"/>
                      <w:color w:val="000000"/>
                      <w:lang w:eastAsia="da-DK"/>
                    </w:rPr>
                  </w:pPr>
                </w:p>
              </w:tc>
              <w:tc>
                <w:tcPr>
                  <w:tcW w:w="817" w:type="dxa"/>
                  <w:tcBorders>
                    <w:top w:val="nil"/>
                    <w:left w:val="nil"/>
                    <w:bottom w:val="nil"/>
                    <w:right w:val="nil"/>
                  </w:tcBorders>
                  <w:shd w:val="clear" w:color="auto" w:fill="auto"/>
                  <w:noWrap/>
                  <w:vAlign w:val="bottom"/>
                  <w:hideMark/>
                </w:tcPr>
                <w:p w14:paraId="429DE6CC"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6</w:t>
                  </w:r>
                </w:p>
              </w:tc>
              <w:tc>
                <w:tcPr>
                  <w:tcW w:w="612" w:type="dxa"/>
                  <w:tcBorders>
                    <w:top w:val="nil"/>
                    <w:left w:val="nil"/>
                    <w:bottom w:val="nil"/>
                    <w:right w:val="nil"/>
                  </w:tcBorders>
                  <w:shd w:val="clear" w:color="auto" w:fill="auto"/>
                  <w:noWrap/>
                  <w:vAlign w:val="bottom"/>
                  <w:hideMark/>
                </w:tcPr>
                <w:p w14:paraId="3EABF9F3"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14</w:t>
                  </w:r>
                </w:p>
              </w:tc>
              <w:tc>
                <w:tcPr>
                  <w:tcW w:w="452" w:type="dxa"/>
                  <w:tcBorders>
                    <w:top w:val="nil"/>
                    <w:left w:val="nil"/>
                    <w:bottom w:val="nil"/>
                    <w:right w:val="nil"/>
                  </w:tcBorders>
                  <w:shd w:val="clear" w:color="auto" w:fill="auto"/>
                  <w:noWrap/>
                  <w:vAlign w:val="bottom"/>
                  <w:hideMark/>
                </w:tcPr>
                <w:p w14:paraId="66A0B0F2"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19</w:t>
                  </w:r>
                </w:p>
              </w:tc>
              <w:tc>
                <w:tcPr>
                  <w:tcW w:w="805" w:type="dxa"/>
                  <w:gridSpan w:val="2"/>
                  <w:tcBorders>
                    <w:top w:val="nil"/>
                    <w:left w:val="nil"/>
                    <w:bottom w:val="nil"/>
                    <w:right w:val="nil"/>
                  </w:tcBorders>
                  <w:shd w:val="clear" w:color="auto" w:fill="auto"/>
                  <w:noWrap/>
                  <w:vAlign w:val="bottom"/>
                  <w:hideMark/>
                </w:tcPr>
                <w:p w14:paraId="3DB133AB"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7</w:t>
                  </w:r>
                </w:p>
              </w:tc>
              <w:tc>
                <w:tcPr>
                  <w:tcW w:w="156" w:type="dxa"/>
                  <w:tcBorders>
                    <w:top w:val="nil"/>
                    <w:left w:val="nil"/>
                    <w:bottom w:val="nil"/>
                    <w:right w:val="nil"/>
                  </w:tcBorders>
                  <w:shd w:val="clear" w:color="auto" w:fill="auto"/>
                  <w:noWrap/>
                  <w:vAlign w:val="bottom"/>
                </w:tcPr>
                <w:p w14:paraId="5217F558" w14:textId="79128E3C" w:rsidR="00F97129" w:rsidRPr="00F97129" w:rsidRDefault="00F97129" w:rsidP="00F97129">
                  <w:pPr>
                    <w:spacing w:after="0" w:line="240" w:lineRule="auto"/>
                    <w:jc w:val="right"/>
                    <w:rPr>
                      <w:rFonts w:ascii="Calibri" w:eastAsia="Times New Roman" w:hAnsi="Calibri" w:cs="Calibri"/>
                      <w:color w:val="000000"/>
                      <w:lang w:eastAsia="da-DK"/>
                    </w:rPr>
                  </w:pPr>
                </w:p>
              </w:tc>
            </w:tr>
            <w:tr w:rsidR="00F97129" w:rsidRPr="00F97129" w14:paraId="2E4CBC2D" w14:textId="77777777" w:rsidTr="00F97129">
              <w:trPr>
                <w:trHeight w:val="300"/>
              </w:trPr>
              <w:tc>
                <w:tcPr>
                  <w:tcW w:w="2595" w:type="dxa"/>
                  <w:gridSpan w:val="4"/>
                  <w:tcBorders>
                    <w:top w:val="nil"/>
                    <w:left w:val="nil"/>
                    <w:bottom w:val="nil"/>
                    <w:right w:val="nil"/>
                  </w:tcBorders>
                  <w:shd w:val="clear" w:color="auto" w:fill="auto"/>
                  <w:noWrap/>
                  <w:vAlign w:val="bottom"/>
                  <w:hideMark/>
                </w:tcPr>
                <w:p w14:paraId="444ACEF8"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 xml:space="preserve">Skolegang generelt </w:t>
                  </w:r>
                  <w:proofErr w:type="spellStart"/>
                  <w:r w:rsidRPr="00F97129">
                    <w:rPr>
                      <w:rFonts w:ascii="Calibri" w:eastAsia="Times New Roman" w:hAnsi="Calibri" w:cs="Calibri"/>
                      <w:color w:val="000000"/>
                      <w:lang w:eastAsia="da-DK"/>
                    </w:rPr>
                    <w:t>ifht</w:t>
                  </w:r>
                  <w:proofErr w:type="spellEnd"/>
                  <w:r w:rsidRPr="00F97129">
                    <w:rPr>
                      <w:rFonts w:ascii="Calibri" w:eastAsia="Times New Roman" w:hAnsi="Calibri" w:cs="Calibri"/>
                      <w:color w:val="000000"/>
                      <w:lang w:eastAsia="da-DK"/>
                    </w:rPr>
                    <w:t>. tidligere skole</w:t>
                  </w:r>
                </w:p>
              </w:tc>
              <w:tc>
                <w:tcPr>
                  <w:tcW w:w="817" w:type="dxa"/>
                  <w:tcBorders>
                    <w:top w:val="nil"/>
                    <w:left w:val="nil"/>
                    <w:bottom w:val="nil"/>
                    <w:right w:val="nil"/>
                  </w:tcBorders>
                  <w:shd w:val="clear" w:color="auto" w:fill="auto"/>
                  <w:noWrap/>
                  <w:vAlign w:val="bottom"/>
                  <w:hideMark/>
                </w:tcPr>
                <w:p w14:paraId="04F2E121"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2</w:t>
                  </w:r>
                </w:p>
              </w:tc>
              <w:tc>
                <w:tcPr>
                  <w:tcW w:w="612" w:type="dxa"/>
                  <w:tcBorders>
                    <w:top w:val="nil"/>
                    <w:left w:val="nil"/>
                    <w:bottom w:val="nil"/>
                    <w:right w:val="nil"/>
                  </w:tcBorders>
                  <w:shd w:val="clear" w:color="auto" w:fill="auto"/>
                  <w:noWrap/>
                  <w:vAlign w:val="bottom"/>
                  <w:hideMark/>
                </w:tcPr>
                <w:p w14:paraId="74B36B14"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7</w:t>
                  </w:r>
                </w:p>
              </w:tc>
              <w:tc>
                <w:tcPr>
                  <w:tcW w:w="452" w:type="dxa"/>
                  <w:tcBorders>
                    <w:top w:val="nil"/>
                    <w:left w:val="nil"/>
                    <w:bottom w:val="nil"/>
                    <w:right w:val="nil"/>
                  </w:tcBorders>
                  <w:shd w:val="clear" w:color="auto" w:fill="auto"/>
                  <w:noWrap/>
                  <w:vAlign w:val="bottom"/>
                  <w:hideMark/>
                </w:tcPr>
                <w:p w14:paraId="221FD208"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25</w:t>
                  </w:r>
                </w:p>
              </w:tc>
              <w:tc>
                <w:tcPr>
                  <w:tcW w:w="805" w:type="dxa"/>
                  <w:gridSpan w:val="2"/>
                  <w:tcBorders>
                    <w:top w:val="nil"/>
                    <w:left w:val="nil"/>
                    <w:bottom w:val="nil"/>
                    <w:right w:val="nil"/>
                  </w:tcBorders>
                  <w:shd w:val="clear" w:color="auto" w:fill="auto"/>
                  <w:noWrap/>
                  <w:vAlign w:val="bottom"/>
                  <w:hideMark/>
                </w:tcPr>
                <w:p w14:paraId="39C948CF"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12</w:t>
                  </w:r>
                </w:p>
              </w:tc>
              <w:tc>
                <w:tcPr>
                  <w:tcW w:w="156" w:type="dxa"/>
                  <w:tcBorders>
                    <w:top w:val="nil"/>
                    <w:left w:val="nil"/>
                    <w:bottom w:val="nil"/>
                    <w:right w:val="nil"/>
                  </w:tcBorders>
                  <w:shd w:val="clear" w:color="auto" w:fill="auto"/>
                  <w:noWrap/>
                  <w:vAlign w:val="bottom"/>
                </w:tcPr>
                <w:p w14:paraId="79FB071C" w14:textId="57E7859D" w:rsidR="00F97129" w:rsidRPr="00F97129" w:rsidRDefault="00F97129" w:rsidP="00F97129">
                  <w:pPr>
                    <w:spacing w:after="0" w:line="240" w:lineRule="auto"/>
                    <w:jc w:val="right"/>
                    <w:rPr>
                      <w:rFonts w:ascii="Calibri" w:eastAsia="Times New Roman" w:hAnsi="Calibri" w:cs="Calibri"/>
                      <w:color w:val="000000"/>
                      <w:lang w:eastAsia="da-DK"/>
                    </w:rPr>
                  </w:pPr>
                </w:p>
              </w:tc>
            </w:tr>
            <w:tr w:rsidR="00F97129" w:rsidRPr="00F97129" w14:paraId="307E13E1" w14:textId="77777777" w:rsidTr="00F97129">
              <w:trPr>
                <w:trHeight w:val="300"/>
              </w:trPr>
              <w:tc>
                <w:tcPr>
                  <w:tcW w:w="2595" w:type="dxa"/>
                  <w:gridSpan w:val="4"/>
                  <w:tcBorders>
                    <w:top w:val="nil"/>
                    <w:left w:val="nil"/>
                    <w:bottom w:val="nil"/>
                    <w:right w:val="nil"/>
                  </w:tcBorders>
                  <w:shd w:val="clear" w:color="auto" w:fill="auto"/>
                  <w:noWrap/>
                  <w:vAlign w:val="bottom"/>
                  <w:hideMark/>
                </w:tcPr>
                <w:p w14:paraId="50DBDFB1"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 xml:space="preserve">undervisningslokalerne </w:t>
                  </w:r>
                  <w:proofErr w:type="spellStart"/>
                  <w:r w:rsidRPr="00F97129">
                    <w:rPr>
                      <w:rFonts w:ascii="Calibri" w:eastAsia="Times New Roman" w:hAnsi="Calibri" w:cs="Calibri"/>
                      <w:color w:val="000000"/>
                      <w:lang w:eastAsia="da-DK"/>
                    </w:rPr>
                    <w:t>ifht</w:t>
                  </w:r>
                  <w:proofErr w:type="spellEnd"/>
                  <w:r w:rsidRPr="00F97129">
                    <w:rPr>
                      <w:rFonts w:ascii="Calibri" w:eastAsia="Times New Roman" w:hAnsi="Calibri" w:cs="Calibri"/>
                      <w:color w:val="000000"/>
                      <w:lang w:eastAsia="da-DK"/>
                    </w:rPr>
                    <w:t>. tidligere</w:t>
                  </w:r>
                </w:p>
              </w:tc>
              <w:tc>
                <w:tcPr>
                  <w:tcW w:w="817" w:type="dxa"/>
                  <w:tcBorders>
                    <w:top w:val="nil"/>
                    <w:left w:val="nil"/>
                    <w:bottom w:val="nil"/>
                    <w:right w:val="nil"/>
                  </w:tcBorders>
                  <w:shd w:val="clear" w:color="auto" w:fill="auto"/>
                  <w:noWrap/>
                  <w:vAlign w:val="bottom"/>
                  <w:hideMark/>
                </w:tcPr>
                <w:p w14:paraId="1E215EDF"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3</w:t>
                  </w:r>
                </w:p>
              </w:tc>
              <w:tc>
                <w:tcPr>
                  <w:tcW w:w="612" w:type="dxa"/>
                  <w:tcBorders>
                    <w:top w:val="nil"/>
                    <w:left w:val="nil"/>
                    <w:bottom w:val="nil"/>
                    <w:right w:val="nil"/>
                  </w:tcBorders>
                  <w:shd w:val="clear" w:color="auto" w:fill="auto"/>
                  <w:noWrap/>
                  <w:vAlign w:val="bottom"/>
                  <w:hideMark/>
                </w:tcPr>
                <w:p w14:paraId="01415520"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7</w:t>
                  </w:r>
                </w:p>
              </w:tc>
              <w:tc>
                <w:tcPr>
                  <w:tcW w:w="452" w:type="dxa"/>
                  <w:tcBorders>
                    <w:top w:val="nil"/>
                    <w:left w:val="nil"/>
                    <w:bottom w:val="nil"/>
                    <w:right w:val="nil"/>
                  </w:tcBorders>
                  <w:shd w:val="clear" w:color="auto" w:fill="auto"/>
                  <w:noWrap/>
                  <w:vAlign w:val="bottom"/>
                  <w:hideMark/>
                </w:tcPr>
                <w:p w14:paraId="426B645F"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28</w:t>
                  </w:r>
                </w:p>
              </w:tc>
              <w:tc>
                <w:tcPr>
                  <w:tcW w:w="805" w:type="dxa"/>
                  <w:gridSpan w:val="2"/>
                  <w:tcBorders>
                    <w:top w:val="nil"/>
                    <w:left w:val="nil"/>
                    <w:bottom w:val="nil"/>
                    <w:right w:val="nil"/>
                  </w:tcBorders>
                  <w:shd w:val="clear" w:color="auto" w:fill="auto"/>
                  <w:noWrap/>
                  <w:vAlign w:val="bottom"/>
                  <w:hideMark/>
                </w:tcPr>
                <w:p w14:paraId="2CF66FC0"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8</w:t>
                  </w:r>
                </w:p>
              </w:tc>
              <w:tc>
                <w:tcPr>
                  <w:tcW w:w="156" w:type="dxa"/>
                  <w:tcBorders>
                    <w:top w:val="nil"/>
                    <w:left w:val="nil"/>
                    <w:bottom w:val="nil"/>
                    <w:right w:val="nil"/>
                  </w:tcBorders>
                  <w:shd w:val="clear" w:color="auto" w:fill="auto"/>
                  <w:noWrap/>
                  <w:vAlign w:val="bottom"/>
                </w:tcPr>
                <w:p w14:paraId="0529D286" w14:textId="67FDAE93" w:rsidR="00F97129" w:rsidRPr="00F97129" w:rsidRDefault="00F97129" w:rsidP="00F97129">
                  <w:pPr>
                    <w:spacing w:after="0" w:line="240" w:lineRule="auto"/>
                    <w:jc w:val="right"/>
                    <w:rPr>
                      <w:rFonts w:ascii="Calibri" w:eastAsia="Times New Roman" w:hAnsi="Calibri" w:cs="Calibri"/>
                      <w:color w:val="000000"/>
                      <w:lang w:eastAsia="da-DK"/>
                    </w:rPr>
                  </w:pPr>
                </w:p>
              </w:tc>
            </w:tr>
            <w:tr w:rsidR="00F97129" w:rsidRPr="00F97129" w14:paraId="764A8BEA" w14:textId="77777777" w:rsidTr="00F97129">
              <w:trPr>
                <w:trHeight w:val="300"/>
              </w:trPr>
              <w:tc>
                <w:tcPr>
                  <w:tcW w:w="2595" w:type="dxa"/>
                  <w:gridSpan w:val="4"/>
                  <w:tcBorders>
                    <w:top w:val="nil"/>
                    <w:left w:val="nil"/>
                    <w:bottom w:val="nil"/>
                    <w:right w:val="nil"/>
                  </w:tcBorders>
                  <w:shd w:val="clear" w:color="auto" w:fill="auto"/>
                  <w:noWrap/>
                  <w:vAlign w:val="bottom"/>
                  <w:hideMark/>
                </w:tcPr>
                <w:p w14:paraId="6FCD773A"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 xml:space="preserve">Forholdet til de voksne </w:t>
                  </w:r>
                  <w:proofErr w:type="spellStart"/>
                  <w:r w:rsidRPr="00F97129">
                    <w:rPr>
                      <w:rFonts w:ascii="Calibri" w:eastAsia="Times New Roman" w:hAnsi="Calibri" w:cs="Calibri"/>
                      <w:color w:val="000000"/>
                      <w:lang w:eastAsia="da-DK"/>
                    </w:rPr>
                    <w:t>ifht</w:t>
                  </w:r>
                  <w:proofErr w:type="spellEnd"/>
                  <w:r w:rsidRPr="00F97129">
                    <w:rPr>
                      <w:rFonts w:ascii="Calibri" w:eastAsia="Times New Roman" w:hAnsi="Calibri" w:cs="Calibri"/>
                      <w:color w:val="000000"/>
                      <w:lang w:eastAsia="da-DK"/>
                    </w:rPr>
                    <w:t>. tidligere</w:t>
                  </w:r>
                </w:p>
              </w:tc>
              <w:tc>
                <w:tcPr>
                  <w:tcW w:w="817" w:type="dxa"/>
                  <w:tcBorders>
                    <w:top w:val="nil"/>
                    <w:left w:val="nil"/>
                    <w:bottom w:val="nil"/>
                    <w:right w:val="nil"/>
                  </w:tcBorders>
                  <w:shd w:val="clear" w:color="auto" w:fill="auto"/>
                  <w:noWrap/>
                  <w:vAlign w:val="bottom"/>
                  <w:hideMark/>
                </w:tcPr>
                <w:p w14:paraId="3863D9C4"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1</w:t>
                  </w:r>
                </w:p>
              </w:tc>
              <w:tc>
                <w:tcPr>
                  <w:tcW w:w="612" w:type="dxa"/>
                  <w:tcBorders>
                    <w:top w:val="nil"/>
                    <w:left w:val="nil"/>
                    <w:bottom w:val="nil"/>
                    <w:right w:val="nil"/>
                  </w:tcBorders>
                  <w:shd w:val="clear" w:color="auto" w:fill="auto"/>
                  <w:noWrap/>
                  <w:vAlign w:val="bottom"/>
                  <w:hideMark/>
                </w:tcPr>
                <w:p w14:paraId="69A60B0B"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4</w:t>
                  </w:r>
                </w:p>
              </w:tc>
              <w:tc>
                <w:tcPr>
                  <w:tcW w:w="452" w:type="dxa"/>
                  <w:tcBorders>
                    <w:top w:val="nil"/>
                    <w:left w:val="nil"/>
                    <w:bottom w:val="nil"/>
                    <w:right w:val="nil"/>
                  </w:tcBorders>
                  <w:shd w:val="clear" w:color="auto" w:fill="auto"/>
                  <w:noWrap/>
                  <w:vAlign w:val="bottom"/>
                  <w:hideMark/>
                </w:tcPr>
                <w:p w14:paraId="220292D8"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18</w:t>
                  </w:r>
                </w:p>
              </w:tc>
              <w:tc>
                <w:tcPr>
                  <w:tcW w:w="805" w:type="dxa"/>
                  <w:gridSpan w:val="2"/>
                  <w:tcBorders>
                    <w:top w:val="nil"/>
                    <w:left w:val="nil"/>
                    <w:bottom w:val="nil"/>
                    <w:right w:val="nil"/>
                  </w:tcBorders>
                  <w:shd w:val="clear" w:color="auto" w:fill="auto"/>
                  <w:noWrap/>
                  <w:vAlign w:val="bottom"/>
                  <w:hideMark/>
                </w:tcPr>
                <w:p w14:paraId="57C826E2"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23</w:t>
                  </w:r>
                </w:p>
              </w:tc>
              <w:tc>
                <w:tcPr>
                  <w:tcW w:w="156" w:type="dxa"/>
                  <w:tcBorders>
                    <w:top w:val="nil"/>
                    <w:left w:val="nil"/>
                    <w:bottom w:val="nil"/>
                    <w:right w:val="nil"/>
                  </w:tcBorders>
                  <w:shd w:val="clear" w:color="auto" w:fill="auto"/>
                  <w:noWrap/>
                  <w:vAlign w:val="bottom"/>
                </w:tcPr>
                <w:p w14:paraId="348891B5" w14:textId="0A1F35BE" w:rsidR="00F97129" w:rsidRPr="00F97129" w:rsidRDefault="00F97129" w:rsidP="00F97129">
                  <w:pPr>
                    <w:spacing w:after="0" w:line="240" w:lineRule="auto"/>
                    <w:jc w:val="right"/>
                    <w:rPr>
                      <w:rFonts w:ascii="Calibri" w:eastAsia="Times New Roman" w:hAnsi="Calibri" w:cs="Calibri"/>
                      <w:color w:val="000000"/>
                      <w:lang w:eastAsia="da-DK"/>
                    </w:rPr>
                  </w:pPr>
                </w:p>
              </w:tc>
            </w:tr>
            <w:tr w:rsidR="00F97129" w:rsidRPr="00F97129" w14:paraId="375FBA73" w14:textId="77777777" w:rsidTr="00F97129">
              <w:trPr>
                <w:trHeight w:val="300"/>
              </w:trPr>
              <w:tc>
                <w:tcPr>
                  <w:tcW w:w="1413" w:type="dxa"/>
                  <w:gridSpan w:val="3"/>
                  <w:tcBorders>
                    <w:top w:val="nil"/>
                    <w:left w:val="nil"/>
                    <w:bottom w:val="nil"/>
                    <w:right w:val="nil"/>
                  </w:tcBorders>
                  <w:shd w:val="clear" w:color="auto" w:fill="auto"/>
                  <w:noWrap/>
                  <w:vAlign w:val="bottom"/>
                  <w:hideMark/>
                </w:tcPr>
                <w:p w14:paraId="24E694EF"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 xml:space="preserve">Maden </w:t>
                  </w:r>
                  <w:proofErr w:type="spellStart"/>
                  <w:r w:rsidRPr="00F97129">
                    <w:rPr>
                      <w:rFonts w:ascii="Calibri" w:eastAsia="Times New Roman" w:hAnsi="Calibri" w:cs="Calibri"/>
                      <w:color w:val="000000"/>
                      <w:lang w:eastAsia="da-DK"/>
                    </w:rPr>
                    <w:t>ifht</w:t>
                  </w:r>
                  <w:proofErr w:type="spellEnd"/>
                  <w:r w:rsidRPr="00F97129">
                    <w:rPr>
                      <w:rFonts w:ascii="Calibri" w:eastAsia="Times New Roman" w:hAnsi="Calibri" w:cs="Calibri"/>
                      <w:color w:val="000000"/>
                      <w:lang w:eastAsia="da-DK"/>
                    </w:rPr>
                    <w:t>. tidligere</w:t>
                  </w:r>
                </w:p>
              </w:tc>
              <w:tc>
                <w:tcPr>
                  <w:tcW w:w="1182" w:type="dxa"/>
                  <w:tcBorders>
                    <w:top w:val="nil"/>
                    <w:left w:val="nil"/>
                    <w:bottom w:val="nil"/>
                    <w:right w:val="nil"/>
                  </w:tcBorders>
                  <w:shd w:val="clear" w:color="auto" w:fill="auto"/>
                  <w:noWrap/>
                  <w:vAlign w:val="bottom"/>
                  <w:hideMark/>
                </w:tcPr>
                <w:p w14:paraId="3CEC514B" w14:textId="77777777" w:rsidR="00F97129" w:rsidRPr="00F97129" w:rsidRDefault="00F97129" w:rsidP="00F97129">
                  <w:pPr>
                    <w:spacing w:after="0" w:line="240" w:lineRule="auto"/>
                    <w:rPr>
                      <w:rFonts w:ascii="Calibri" w:eastAsia="Times New Roman" w:hAnsi="Calibri" w:cs="Calibri"/>
                      <w:color w:val="000000"/>
                      <w:lang w:eastAsia="da-DK"/>
                    </w:rPr>
                  </w:pPr>
                </w:p>
              </w:tc>
              <w:tc>
                <w:tcPr>
                  <w:tcW w:w="817" w:type="dxa"/>
                  <w:tcBorders>
                    <w:top w:val="nil"/>
                    <w:left w:val="nil"/>
                    <w:bottom w:val="nil"/>
                    <w:right w:val="nil"/>
                  </w:tcBorders>
                  <w:shd w:val="clear" w:color="auto" w:fill="auto"/>
                  <w:noWrap/>
                  <w:vAlign w:val="bottom"/>
                  <w:hideMark/>
                </w:tcPr>
                <w:p w14:paraId="50F77420"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6</w:t>
                  </w:r>
                </w:p>
              </w:tc>
              <w:tc>
                <w:tcPr>
                  <w:tcW w:w="612" w:type="dxa"/>
                  <w:tcBorders>
                    <w:top w:val="nil"/>
                    <w:left w:val="nil"/>
                    <w:bottom w:val="nil"/>
                    <w:right w:val="nil"/>
                  </w:tcBorders>
                  <w:shd w:val="clear" w:color="auto" w:fill="auto"/>
                  <w:noWrap/>
                  <w:vAlign w:val="bottom"/>
                  <w:hideMark/>
                </w:tcPr>
                <w:p w14:paraId="402ECD36"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4</w:t>
                  </w:r>
                </w:p>
              </w:tc>
              <w:tc>
                <w:tcPr>
                  <w:tcW w:w="452" w:type="dxa"/>
                  <w:tcBorders>
                    <w:top w:val="nil"/>
                    <w:left w:val="nil"/>
                    <w:bottom w:val="nil"/>
                    <w:right w:val="nil"/>
                  </w:tcBorders>
                  <w:shd w:val="clear" w:color="auto" w:fill="auto"/>
                  <w:noWrap/>
                  <w:vAlign w:val="bottom"/>
                  <w:hideMark/>
                </w:tcPr>
                <w:p w14:paraId="5E83656F"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18</w:t>
                  </w:r>
                </w:p>
              </w:tc>
              <w:tc>
                <w:tcPr>
                  <w:tcW w:w="805" w:type="dxa"/>
                  <w:gridSpan w:val="2"/>
                  <w:tcBorders>
                    <w:top w:val="nil"/>
                    <w:left w:val="nil"/>
                    <w:bottom w:val="nil"/>
                    <w:right w:val="nil"/>
                  </w:tcBorders>
                  <w:shd w:val="clear" w:color="auto" w:fill="auto"/>
                  <w:noWrap/>
                  <w:vAlign w:val="bottom"/>
                  <w:hideMark/>
                </w:tcPr>
                <w:p w14:paraId="71D744D6"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17</w:t>
                  </w:r>
                </w:p>
              </w:tc>
              <w:tc>
                <w:tcPr>
                  <w:tcW w:w="156" w:type="dxa"/>
                  <w:tcBorders>
                    <w:top w:val="nil"/>
                    <w:left w:val="nil"/>
                    <w:bottom w:val="nil"/>
                    <w:right w:val="nil"/>
                  </w:tcBorders>
                  <w:shd w:val="clear" w:color="auto" w:fill="auto"/>
                  <w:noWrap/>
                  <w:vAlign w:val="bottom"/>
                </w:tcPr>
                <w:p w14:paraId="6A78CD0F" w14:textId="6A5D628F" w:rsidR="00F97129" w:rsidRPr="00F97129" w:rsidRDefault="00F97129" w:rsidP="00F97129">
                  <w:pPr>
                    <w:spacing w:after="0" w:line="240" w:lineRule="auto"/>
                    <w:jc w:val="right"/>
                    <w:rPr>
                      <w:rFonts w:ascii="Calibri" w:eastAsia="Times New Roman" w:hAnsi="Calibri" w:cs="Calibri"/>
                      <w:color w:val="000000"/>
                      <w:lang w:eastAsia="da-DK"/>
                    </w:rPr>
                  </w:pPr>
                </w:p>
              </w:tc>
            </w:tr>
            <w:tr w:rsidR="00F97129" w:rsidRPr="00F97129" w14:paraId="009B91CA" w14:textId="77777777" w:rsidTr="00F97129">
              <w:trPr>
                <w:trHeight w:val="300"/>
              </w:trPr>
              <w:tc>
                <w:tcPr>
                  <w:tcW w:w="1201" w:type="dxa"/>
                  <w:gridSpan w:val="2"/>
                  <w:tcBorders>
                    <w:top w:val="nil"/>
                    <w:left w:val="nil"/>
                    <w:bottom w:val="nil"/>
                    <w:right w:val="nil"/>
                  </w:tcBorders>
                  <w:shd w:val="clear" w:color="auto" w:fill="auto"/>
                  <w:noWrap/>
                  <w:vAlign w:val="bottom"/>
                  <w:hideMark/>
                </w:tcPr>
                <w:p w14:paraId="6E80AD3C" w14:textId="77777777" w:rsidR="00F97129" w:rsidRPr="00F97129" w:rsidRDefault="00F97129" w:rsidP="00F97129">
                  <w:pPr>
                    <w:spacing w:after="0" w:line="240" w:lineRule="auto"/>
                    <w:rPr>
                      <w:rFonts w:ascii="Calibri" w:eastAsia="Times New Roman" w:hAnsi="Calibri" w:cs="Calibri"/>
                      <w:color w:val="000000"/>
                      <w:lang w:eastAsia="da-DK"/>
                    </w:rPr>
                  </w:pPr>
                  <w:r w:rsidRPr="00F97129">
                    <w:rPr>
                      <w:rFonts w:ascii="Calibri" w:eastAsia="Times New Roman" w:hAnsi="Calibri" w:cs="Calibri"/>
                      <w:color w:val="000000"/>
                      <w:lang w:eastAsia="da-DK"/>
                    </w:rPr>
                    <w:t>Værelserne</w:t>
                  </w:r>
                </w:p>
              </w:tc>
              <w:tc>
                <w:tcPr>
                  <w:tcW w:w="212" w:type="dxa"/>
                  <w:tcBorders>
                    <w:top w:val="nil"/>
                    <w:left w:val="nil"/>
                    <w:bottom w:val="nil"/>
                    <w:right w:val="nil"/>
                  </w:tcBorders>
                  <w:shd w:val="clear" w:color="auto" w:fill="auto"/>
                  <w:noWrap/>
                  <w:vAlign w:val="bottom"/>
                  <w:hideMark/>
                </w:tcPr>
                <w:p w14:paraId="5982C05F" w14:textId="77777777" w:rsidR="00F97129" w:rsidRPr="00F97129" w:rsidRDefault="00F97129" w:rsidP="00F97129">
                  <w:pPr>
                    <w:spacing w:after="0" w:line="240" w:lineRule="auto"/>
                    <w:rPr>
                      <w:rFonts w:ascii="Calibri" w:eastAsia="Times New Roman" w:hAnsi="Calibri" w:cs="Calibri"/>
                      <w:color w:val="000000"/>
                      <w:lang w:eastAsia="da-DK"/>
                    </w:rPr>
                  </w:pPr>
                </w:p>
              </w:tc>
              <w:tc>
                <w:tcPr>
                  <w:tcW w:w="1182" w:type="dxa"/>
                  <w:tcBorders>
                    <w:top w:val="nil"/>
                    <w:left w:val="nil"/>
                    <w:bottom w:val="nil"/>
                    <w:right w:val="nil"/>
                  </w:tcBorders>
                  <w:shd w:val="clear" w:color="auto" w:fill="auto"/>
                  <w:noWrap/>
                  <w:vAlign w:val="bottom"/>
                  <w:hideMark/>
                </w:tcPr>
                <w:p w14:paraId="081AD3CF" w14:textId="77777777" w:rsidR="00F97129" w:rsidRPr="00F97129" w:rsidRDefault="00F97129" w:rsidP="00F97129">
                  <w:pPr>
                    <w:spacing w:after="0" w:line="240" w:lineRule="auto"/>
                    <w:rPr>
                      <w:rFonts w:ascii="Times New Roman" w:eastAsia="Times New Roman" w:hAnsi="Times New Roman" w:cs="Times New Roman"/>
                      <w:sz w:val="20"/>
                      <w:szCs w:val="20"/>
                      <w:lang w:eastAsia="da-DK"/>
                    </w:rPr>
                  </w:pPr>
                </w:p>
              </w:tc>
              <w:tc>
                <w:tcPr>
                  <w:tcW w:w="817" w:type="dxa"/>
                  <w:tcBorders>
                    <w:top w:val="nil"/>
                    <w:left w:val="nil"/>
                    <w:bottom w:val="nil"/>
                    <w:right w:val="nil"/>
                  </w:tcBorders>
                  <w:shd w:val="clear" w:color="auto" w:fill="auto"/>
                  <w:noWrap/>
                  <w:vAlign w:val="bottom"/>
                  <w:hideMark/>
                </w:tcPr>
                <w:p w14:paraId="083C50C5"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9</w:t>
                  </w:r>
                </w:p>
              </w:tc>
              <w:tc>
                <w:tcPr>
                  <w:tcW w:w="612" w:type="dxa"/>
                  <w:tcBorders>
                    <w:top w:val="nil"/>
                    <w:left w:val="nil"/>
                    <w:bottom w:val="nil"/>
                    <w:right w:val="nil"/>
                  </w:tcBorders>
                  <w:shd w:val="clear" w:color="auto" w:fill="auto"/>
                  <w:noWrap/>
                  <w:vAlign w:val="bottom"/>
                  <w:hideMark/>
                </w:tcPr>
                <w:p w14:paraId="0CF33B42"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7</w:t>
                  </w:r>
                </w:p>
              </w:tc>
              <w:tc>
                <w:tcPr>
                  <w:tcW w:w="452" w:type="dxa"/>
                  <w:tcBorders>
                    <w:top w:val="nil"/>
                    <w:left w:val="nil"/>
                    <w:bottom w:val="nil"/>
                    <w:right w:val="nil"/>
                  </w:tcBorders>
                  <w:shd w:val="clear" w:color="auto" w:fill="auto"/>
                  <w:noWrap/>
                  <w:vAlign w:val="bottom"/>
                  <w:hideMark/>
                </w:tcPr>
                <w:p w14:paraId="6A351476"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22</w:t>
                  </w:r>
                </w:p>
              </w:tc>
              <w:tc>
                <w:tcPr>
                  <w:tcW w:w="805" w:type="dxa"/>
                  <w:gridSpan w:val="2"/>
                  <w:tcBorders>
                    <w:top w:val="nil"/>
                    <w:left w:val="nil"/>
                    <w:bottom w:val="nil"/>
                    <w:right w:val="nil"/>
                  </w:tcBorders>
                  <w:shd w:val="clear" w:color="auto" w:fill="auto"/>
                  <w:noWrap/>
                  <w:vAlign w:val="bottom"/>
                  <w:hideMark/>
                </w:tcPr>
                <w:p w14:paraId="115EE9A2"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8</w:t>
                  </w:r>
                </w:p>
              </w:tc>
              <w:tc>
                <w:tcPr>
                  <w:tcW w:w="156" w:type="dxa"/>
                  <w:tcBorders>
                    <w:top w:val="nil"/>
                    <w:left w:val="nil"/>
                    <w:bottom w:val="nil"/>
                    <w:right w:val="nil"/>
                  </w:tcBorders>
                  <w:shd w:val="clear" w:color="auto" w:fill="auto"/>
                  <w:noWrap/>
                  <w:vAlign w:val="bottom"/>
                </w:tcPr>
                <w:p w14:paraId="01359B83" w14:textId="1B9AEC0E" w:rsidR="00F97129" w:rsidRPr="00F97129" w:rsidRDefault="00F97129" w:rsidP="00F97129">
                  <w:pPr>
                    <w:spacing w:after="0" w:line="240" w:lineRule="auto"/>
                    <w:jc w:val="right"/>
                    <w:rPr>
                      <w:rFonts w:ascii="Calibri" w:eastAsia="Times New Roman" w:hAnsi="Calibri" w:cs="Calibri"/>
                      <w:color w:val="000000"/>
                      <w:lang w:eastAsia="da-DK"/>
                    </w:rPr>
                  </w:pPr>
                </w:p>
              </w:tc>
            </w:tr>
            <w:tr w:rsidR="00F97129" w:rsidRPr="00F97129" w14:paraId="1EA4541B" w14:textId="77777777" w:rsidTr="00F97129">
              <w:trPr>
                <w:trHeight w:val="300"/>
              </w:trPr>
              <w:tc>
                <w:tcPr>
                  <w:tcW w:w="2595" w:type="dxa"/>
                  <w:gridSpan w:val="4"/>
                  <w:tcBorders>
                    <w:top w:val="nil"/>
                    <w:left w:val="nil"/>
                    <w:bottom w:val="nil"/>
                    <w:right w:val="nil"/>
                  </w:tcBorders>
                  <w:shd w:val="clear" w:color="auto" w:fill="auto"/>
                  <w:noWrap/>
                  <w:vAlign w:val="bottom"/>
                  <w:hideMark/>
                </w:tcPr>
                <w:p w14:paraId="6B349167" w14:textId="77777777" w:rsidR="00F97129" w:rsidRPr="00F97129" w:rsidRDefault="00F97129" w:rsidP="00F97129">
                  <w:pPr>
                    <w:spacing w:after="0" w:line="240" w:lineRule="auto"/>
                    <w:rPr>
                      <w:rFonts w:ascii="Calibri" w:eastAsia="Times New Roman" w:hAnsi="Calibri" w:cs="Calibri"/>
                      <w:color w:val="000000"/>
                      <w:lang w:eastAsia="da-DK"/>
                    </w:rPr>
                  </w:pPr>
                  <w:proofErr w:type="spellStart"/>
                  <w:r w:rsidRPr="00F97129">
                    <w:rPr>
                      <w:rFonts w:ascii="Calibri" w:eastAsia="Times New Roman" w:hAnsi="Calibri" w:cs="Calibri"/>
                      <w:color w:val="000000"/>
                      <w:lang w:eastAsia="da-DK"/>
                    </w:rPr>
                    <w:t>udlandsturen</w:t>
                  </w:r>
                  <w:proofErr w:type="spellEnd"/>
                  <w:r w:rsidRPr="00F97129">
                    <w:rPr>
                      <w:rFonts w:ascii="Calibri" w:eastAsia="Times New Roman" w:hAnsi="Calibri" w:cs="Calibri"/>
                      <w:color w:val="000000"/>
                      <w:lang w:eastAsia="da-DK"/>
                    </w:rPr>
                    <w:t xml:space="preserve"> AFLYST PGA Covid-19</w:t>
                  </w:r>
                </w:p>
              </w:tc>
              <w:tc>
                <w:tcPr>
                  <w:tcW w:w="817" w:type="dxa"/>
                  <w:tcBorders>
                    <w:top w:val="nil"/>
                    <w:left w:val="nil"/>
                    <w:bottom w:val="nil"/>
                    <w:right w:val="nil"/>
                  </w:tcBorders>
                  <w:shd w:val="clear" w:color="auto" w:fill="auto"/>
                  <w:noWrap/>
                  <w:vAlign w:val="bottom"/>
                  <w:hideMark/>
                </w:tcPr>
                <w:p w14:paraId="5ABB0966"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0</w:t>
                  </w:r>
                </w:p>
              </w:tc>
              <w:tc>
                <w:tcPr>
                  <w:tcW w:w="612" w:type="dxa"/>
                  <w:tcBorders>
                    <w:top w:val="nil"/>
                    <w:left w:val="nil"/>
                    <w:bottom w:val="nil"/>
                    <w:right w:val="nil"/>
                  </w:tcBorders>
                  <w:shd w:val="clear" w:color="auto" w:fill="auto"/>
                  <w:noWrap/>
                  <w:vAlign w:val="bottom"/>
                  <w:hideMark/>
                </w:tcPr>
                <w:p w14:paraId="54646BA4"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0</w:t>
                  </w:r>
                </w:p>
              </w:tc>
              <w:tc>
                <w:tcPr>
                  <w:tcW w:w="452" w:type="dxa"/>
                  <w:tcBorders>
                    <w:top w:val="nil"/>
                    <w:left w:val="nil"/>
                    <w:bottom w:val="nil"/>
                    <w:right w:val="nil"/>
                  </w:tcBorders>
                  <w:shd w:val="clear" w:color="auto" w:fill="auto"/>
                  <w:noWrap/>
                  <w:vAlign w:val="bottom"/>
                  <w:hideMark/>
                </w:tcPr>
                <w:p w14:paraId="2B824766"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0</w:t>
                  </w:r>
                </w:p>
              </w:tc>
              <w:tc>
                <w:tcPr>
                  <w:tcW w:w="805" w:type="dxa"/>
                  <w:gridSpan w:val="2"/>
                  <w:tcBorders>
                    <w:top w:val="nil"/>
                    <w:left w:val="nil"/>
                    <w:bottom w:val="nil"/>
                    <w:right w:val="nil"/>
                  </w:tcBorders>
                  <w:shd w:val="clear" w:color="auto" w:fill="auto"/>
                  <w:noWrap/>
                  <w:vAlign w:val="bottom"/>
                  <w:hideMark/>
                </w:tcPr>
                <w:p w14:paraId="3FF9DF35" w14:textId="77777777" w:rsidR="00F97129" w:rsidRPr="00F97129" w:rsidRDefault="00F97129" w:rsidP="00F97129">
                  <w:pPr>
                    <w:spacing w:after="0" w:line="240" w:lineRule="auto"/>
                    <w:jc w:val="right"/>
                    <w:rPr>
                      <w:rFonts w:ascii="Calibri" w:eastAsia="Times New Roman" w:hAnsi="Calibri" w:cs="Calibri"/>
                      <w:color w:val="000000"/>
                      <w:lang w:eastAsia="da-DK"/>
                    </w:rPr>
                  </w:pPr>
                  <w:r w:rsidRPr="00F97129">
                    <w:rPr>
                      <w:rFonts w:ascii="Calibri" w:eastAsia="Times New Roman" w:hAnsi="Calibri" w:cs="Calibri"/>
                      <w:color w:val="000000"/>
                      <w:lang w:eastAsia="da-DK"/>
                    </w:rPr>
                    <w:t>0</w:t>
                  </w:r>
                </w:p>
              </w:tc>
              <w:tc>
                <w:tcPr>
                  <w:tcW w:w="156" w:type="dxa"/>
                  <w:tcBorders>
                    <w:top w:val="nil"/>
                    <w:left w:val="nil"/>
                    <w:bottom w:val="nil"/>
                    <w:right w:val="nil"/>
                  </w:tcBorders>
                  <w:shd w:val="clear" w:color="auto" w:fill="auto"/>
                  <w:noWrap/>
                  <w:vAlign w:val="bottom"/>
                </w:tcPr>
                <w:p w14:paraId="6FF4D535" w14:textId="215EA257" w:rsidR="00F97129" w:rsidRPr="00F97129" w:rsidRDefault="00F97129" w:rsidP="00F97129">
                  <w:pPr>
                    <w:spacing w:after="0" w:line="240" w:lineRule="auto"/>
                    <w:jc w:val="right"/>
                    <w:rPr>
                      <w:rFonts w:ascii="Calibri" w:eastAsia="Times New Roman" w:hAnsi="Calibri" w:cs="Calibri"/>
                      <w:color w:val="000000"/>
                      <w:lang w:eastAsia="da-DK"/>
                    </w:rPr>
                  </w:pPr>
                </w:p>
              </w:tc>
            </w:tr>
          </w:tbl>
          <w:p w14:paraId="1A0B250E" w14:textId="41AFD3A5" w:rsidR="00054106" w:rsidRPr="0040673F" w:rsidRDefault="00054106" w:rsidP="00F97129">
            <w:pPr>
              <w:spacing w:after="0" w:line="240" w:lineRule="auto"/>
              <w:rPr>
                <w:rFonts w:ascii="Calibri" w:eastAsia="Times New Roman" w:hAnsi="Calibri" w:cs="Calibri"/>
                <w:color w:val="000000"/>
                <w:lang w:eastAsia="da-DK"/>
              </w:rPr>
            </w:pPr>
          </w:p>
        </w:tc>
        <w:tc>
          <w:tcPr>
            <w:tcW w:w="1260" w:type="dxa"/>
            <w:tcBorders>
              <w:top w:val="nil"/>
              <w:left w:val="nil"/>
              <w:bottom w:val="nil"/>
              <w:right w:val="nil"/>
            </w:tcBorders>
            <w:shd w:val="clear" w:color="auto" w:fill="auto"/>
            <w:noWrap/>
            <w:vAlign w:val="bottom"/>
          </w:tcPr>
          <w:p w14:paraId="389959A9" w14:textId="116A9A58" w:rsidR="00054106" w:rsidRPr="0040673F" w:rsidRDefault="00054106" w:rsidP="001501CB">
            <w:pPr>
              <w:spacing w:after="0" w:line="240" w:lineRule="auto"/>
              <w:jc w:val="both"/>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6E117E7C"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87" w:type="dxa"/>
            <w:tcBorders>
              <w:top w:val="nil"/>
              <w:left w:val="nil"/>
              <w:bottom w:val="nil"/>
              <w:right w:val="nil"/>
            </w:tcBorders>
            <w:shd w:val="clear" w:color="auto" w:fill="auto"/>
            <w:noWrap/>
            <w:vAlign w:val="bottom"/>
          </w:tcPr>
          <w:p w14:paraId="302E4FF0"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7BBD6B72"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r>
      <w:tr w:rsidR="00054106" w:rsidRPr="0040673F" w14:paraId="5DC8D84A" w14:textId="77777777" w:rsidTr="00F97129">
        <w:trPr>
          <w:trHeight w:val="300"/>
        </w:trPr>
        <w:tc>
          <w:tcPr>
            <w:tcW w:w="2578" w:type="dxa"/>
            <w:tcBorders>
              <w:top w:val="nil"/>
              <w:left w:val="nil"/>
              <w:bottom w:val="nil"/>
              <w:right w:val="nil"/>
            </w:tcBorders>
            <w:shd w:val="clear" w:color="auto" w:fill="auto"/>
            <w:noWrap/>
            <w:vAlign w:val="bottom"/>
          </w:tcPr>
          <w:p w14:paraId="421BB562"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tcPr>
          <w:p w14:paraId="3C0A44F9"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tcPr>
          <w:p w14:paraId="7104CC29"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84" w:type="dxa"/>
            <w:tcBorders>
              <w:top w:val="nil"/>
              <w:left w:val="nil"/>
              <w:bottom w:val="nil"/>
              <w:right w:val="nil"/>
            </w:tcBorders>
            <w:shd w:val="clear" w:color="auto" w:fill="auto"/>
            <w:noWrap/>
            <w:vAlign w:val="bottom"/>
          </w:tcPr>
          <w:p w14:paraId="60193A94"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260" w:type="dxa"/>
            <w:tcBorders>
              <w:top w:val="nil"/>
              <w:left w:val="nil"/>
              <w:bottom w:val="nil"/>
              <w:right w:val="nil"/>
            </w:tcBorders>
            <w:shd w:val="clear" w:color="auto" w:fill="auto"/>
            <w:noWrap/>
            <w:vAlign w:val="bottom"/>
          </w:tcPr>
          <w:p w14:paraId="42E91901"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tcPr>
          <w:p w14:paraId="03712205"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87" w:type="dxa"/>
            <w:tcBorders>
              <w:top w:val="nil"/>
              <w:left w:val="nil"/>
              <w:bottom w:val="nil"/>
              <w:right w:val="nil"/>
            </w:tcBorders>
            <w:shd w:val="clear" w:color="auto" w:fill="auto"/>
            <w:noWrap/>
            <w:vAlign w:val="bottom"/>
          </w:tcPr>
          <w:p w14:paraId="2632C773"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51A5202"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r>
      <w:tr w:rsidR="00054106" w:rsidRPr="0040673F" w14:paraId="18A0D407" w14:textId="77777777" w:rsidTr="00F97129">
        <w:trPr>
          <w:trHeight w:val="300"/>
        </w:trPr>
        <w:tc>
          <w:tcPr>
            <w:tcW w:w="2724" w:type="dxa"/>
            <w:gridSpan w:val="2"/>
            <w:tcBorders>
              <w:top w:val="nil"/>
              <w:left w:val="nil"/>
              <w:bottom w:val="nil"/>
              <w:right w:val="nil"/>
            </w:tcBorders>
            <w:shd w:val="clear" w:color="auto" w:fill="auto"/>
            <w:noWrap/>
            <w:vAlign w:val="bottom"/>
          </w:tcPr>
          <w:p w14:paraId="7D1E663F" w14:textId="5CEC6001" w:rsidR="00054106" w:rsidRPr="0040673F" w:rsidRDefault="00054106" w:rsidP="00A91BA9">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tcPr>
          <w:p w14:paraId="12457726"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0DF8B4D0" w14:textId="11574B31" w:rsidR="00054106" w:rsidRPr="0040673F" w:rsidRDefault="00054106" w:rsidP="00A91BA9">
            <w:pPr>
              <w:spacing w:after="0" w:line="240" w:lineRule="auto"/>
              <w:jc w:val="right"/>
              <w:rPr>
                <w:rFonts w:ascii="Calibri" w:eastAsia="Times New Roman" w:hAnsi="Calibri" w:cs="Calibri"/>
                <w:color w:val="000000"/>
                <w:lang w:eastAsia="da-DK"/>
              </w:rPr>
            </w:pPr>
          </w:p>
        </w:tc>
        <w:tc>
          <w:tcPr>
            <w:tcW w:w="1260" w:type="dxa"/>
            <w:tcBorders>
              <w:top w:val="nil"/>
              <w:left w:val="nil"/>
              <w:bottom w:val="nil"/>
              <w:right w:val="nil"/>
            </w:tcBorders>
            <w:shd w:val="clear" w:color="auto" w:fill="auto"/>
            <w:noWrap/>
            <w:vAlign w:val="bottom"/>
          </w:tcPr>
          <w:p w14:paraId="193D5865"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6174E372"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87" w:type="dxa"/>
            <w:tcBorders>
              <w:top w:val="nil"/>
              <w:left w:val="nil"/>
              <w:bottom w:val="nil"/>
              <w:right w:val="nil"/>
            </w:tcBorders>
            <w:shd w:val="clear" w:color="auto" w:fill="auto"/>
            <w:noWrap/>
            <w:vAlign w:val="bottom"/>
          </w:tcPr>
          <w:p w14:paraId="5C467490"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5F2A496"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r>
      <w:tr w:rsidR="00054106" w:rsidRPr="0040673F" w14:paraId="5C0F37A4" w14:textId="77777777" w:rsidTr="00F97129">
        <w:trPr>
          <w:trHeight w:val="300"/>
        </w:trPr>
        <w:tc>
          <w:tcPr>
            <w:tcW w:w="2578" w:type="dxa"/>
            <w:tcBorders>
              <w:top w:val="nil"/>
              <w:left w:val="nil"/>
              <w:bottom w:val="nil"/>
              <w:right w:val="nil"/>
            </w:tcBorders>
            <w:shd w:val="clear" w:color="auto" w:fill="auto"/>
            <w:noWrap/>
            <w:vAlign w:val="bottom"/>
          </w:tcPr>
          <w:p w14:paraId="6CF2D998"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tcPr>
          <w:p w14:paraId="3B92A03E"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tcPr>
          <w:p w14:paraId="031A4677"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84" w:type="dxa"/>
            <w:tcBorders>
              <w:top w:val="nil"/>
              <w:left w:val="nil"/>
              <w:bottom w:val="nil"/>
              <w:right w:val="nil"/>
            </w:tcBorders>
            <w:shd w:val="clear" w:color="auto" w:fill="auto"/>
            <w:noWrap/>
            <w:vAlign w:val="bottom"/>
          </w:tcPr>
          <w:p w14:paraId="220DF1D7"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260" w:type="dxa"/>
            <w:tcBorders>
              <w:top w:val="nil"/>
              <w:left w:val="nil"/>
              <w:bottom w:val="nil"/>
              <w:right w:val="nil"/>
            </w:tcBorders>
            <w:shd w:val="clear" w:color="auto" w:fill="auto"/>
            <w:noWrap/>
            <w:vAlign w:val="bottom"/>
          </w:tcPr>
          <w:p w14:paraId="0C0377D6" w14:textId="09CA01DE" w:rsidR="00054106" w:rsidRPr="0040673F" w:rsidRDefault="00054106" w:rsidP="001501CB">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7C191618" w14:textId="77EE3DE9" w:rsidR="00054106" w:rsidRPr="0040673F" w:rsidRDefault="00054106" w:rsidP="001501CB">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69719040" w14:textId="732BF1F5" w:rsidR="00054106" w:rsidRPr="0040673F" w:rsidRDefault="00054106" w:rsidP="001501CB">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44B7D911" w14:textId="77777777" w:rsidR="00054106" w:rsidRPr="0040673F" w:rsidRDefault="00054106" w:rsidP="00A91BA9">
            <w:pPr>
              <w:spacing w:after="0" w:line="240" w:lineRule="auto"/>
              <w:jc w:val="center"/>
              <w:rPr>
                <w:rFonts w:ascii="Calibri" w:eastAsia="Times New Roman" w:hAnsi="Calibri" w:cs="Calibri"/>
                <w:color w:val="000000"/>
                <w:lang w:eastAsia="da-DK"/>
              </w:rPr>
            </w:pPr>
          </w:p>
        </w:tc>
      </w:tr>
      <w:tr w:rsidR="00054106" w:rsidRPr="0040673F" w14:paraId="0EA4F233" w14:textId="77777777" w:rsidTr="00EE035D">
        <w:trPr>
          <w:trHeight w:val="300"/>
        </w:trPr>
        <w:tc>
          <w:tcPr>
            <w:tcW w:w="2870" w:type="dxa"/>
            <w:gridSpan w:val="3"/>
            <w:tcBorders>
              <w:top w:val="nil"/>
              <w:left w:val="nil"/>
              <w:bottom w:val="nil"/>
              <w:right w:val="nil"/>
            </w:tcBorders>
            <w:shd w:val="clear" w:color="auto" w:fill="auto"/>
            <w:noWrap/>
            <w:vAlign w:val="bottom"/>
          </w:tcPr>
          <w:p w14:paraId="4ED67FF2" w14:textId="023C1239"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15F739F0"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1260" w:type="dxa"/>
            <w:tcBorders>
              <w:top w:val="nil"/>
              <w:left w:val="nil"/>
              <w:bottom w:val="nil"/>
              <w:right w:val="nil"/>
            </w:tcBorders>
            <w:shd w:val="clear" w:color="auto" w:fill="auto"/>
            <w:noWrap/>
            <w:vAlign w:val="bottom"/>
          </w:tcPr>
          <w:p w14:paraId="4876698E" w14:textId="1C1239B2"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01BC3D5D" w14:textId="27F5CEFB"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2D8AC4EB" w14:textId="7CA3836C"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3FB144B0"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r w:rsidR="00054106" w:rsidRPr="0040673F" w14:paraId="01F4F232" w14:textId="77777777" w:rsidTr="00EE035D">
        <w:trPr>
          <w:trHeight w:val="300"/>
        </w:trPr>
        <w:tc>
          <w:tcPr>
            <w:tcW w:w="2870" w:type="dxa"/>
            <w:gridSpan w:val="3"/>
            <w:tcBorders>
              <w:top w:val="nil"/>
              <w:left w:val="nil"/>
              <w:bottom w:val="nil"/>
              <w:right w:val="nil"/>
            </w:tcBorders>
            <w:shd w:val="clear" w:color="auto" w:fill="auto"/>
            <w:noWrap/>
            <w:vAlign w:val="bottom"/>
          </w:tcPr>
          <w:p w14:paraId="68EC5555" w14:textId="3754B5FF"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4D9290AB"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1260" w:type="dxa"/>
            <w:tcBorders>
              <w:top w:val="nil"/>
              <w:left w:val="nil"/>
              <w:bottom w:val="nil"/>
              <w:right w:val="nil"/>
            </w:tcBorders>
            <w:shd w:val="clear" w:color="auto" w:fill="auto"/>
            <w:noWrap/>
            <w:vAlign w:val="bottom"/>
          </w:tcPr>
          <w:p w14:paraId="0AC4D474" w14:textId="6DE9A465"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3C1721EF" w14:textId="1FBE9869"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5E7DA5B7" w14:textId="5593BCCB"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154B39CC"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r w:rsidR="00054106" w:rsidRPr="0040673F" w14:paraId="4EAE9FAE" w14:textId="77777777" w:rsidTr="00EE035D">
        <w:trPr>
          <w:trHeight w:val="300"/>
        </w:trPr>
        <w:tc>
          <w:tcPr>
            <w:tcW w:w="2724" w:type="dxa"/>
            <w:gridSpan w:val="2"/>
            <w:tcBorders>
              <w:top w:val="nil"/>
              <w:left w:val="nil"/>
              <w:bottom w:val="nil"/>
              <w:right w:val="nil"/>
            </w:tcBorders>
            <w:shd w:val="clear" w:color="auto" w:fill="auto"/>
            <w:noWrap/>
            <w:vAlign w:val="bottom"/>
          </w:tcPr>
          <w:p w14:paraId="2CFC2CA6" w14:textId="5CF5FA6E" w:rsidR="00054106" w:rsidRPr="0040673F" w:rsidRDefault="00054106" w:rsidP="00A91BA9">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tcPr>
          <w:p w14:paraId="6149B6E5"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63FA50D2"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260" w:type="dxa"/>
            <w:tcBorders>
              <w:top w:val="nil"/>
              <w:left w:val="nil"/>
              <w:bottom w:val="nil"/>
              <w:right w:val="nil"/>
            </w:tcBorders>
            <w:shd w:val="clear" w:color="auto" w:fill="auto"/>
            <w:noWrap/>
            <w:vAlign w:val="bottom"/>
          </w:tcPr>
          <w:p w14:paraId="14FB7C22" w14:textId="5B295D87"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0ED5D0CA" w14:textId="14F020DC"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3BB77DD8" w14:textId="47D6C27D"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0963A49C"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r w:rsidR="00054106" w:rsidRPr="0040673F" w14:paraId="15F7252C" w14:textId="77777777" w:rsidTr="00EE035D">
        <w:trPr>
          <w:trHeight w:val="300"/>
        </w:trPr>
        <w:tc>
          <w:tcPr>
            <w:tcW w:w="2724" w:type="dxa"/>
            <w:gridSpan w:val="2"/>
            <w:tcBorders>
              <w:top w:val="nil"/>
              <w:left w:val="nil"/>
              <w:bottom w:val="nil"/>
              <w:right w:val="nil"/>
            </w:tcBorders>
            <w:shd w:val="clear" w:color="auto" w:fill="auto"/>
            <w:noWrap/>
            <w:vAlign w:val="bottom"/>
          </w:tcPr>
          <w:p w14:paraId="1C30BA18" w14:textId="2BF4E9DF" w:rsidR="00054106" w:rsidRPr="0040673F" w:rsidRDefault="00054106" w:rsidP="00A91BA9">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tcPr>
          <w:p w14:paraId="145FE311"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3D96CD6E"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260" w:type="dxa"/>
            <w:tcBorders>
              <w:top w:val="nil"/>
              <w:left w:val="nil"/>
              <w:bottom w:val="nil"/>
              <w:right w:val="nil"/>
            </w:tcBorders>
            <w:shd w:val="clear" w:color="auto" w:fill="auto"/>
            <w:noWrap/>
            <w:vAlign w:val="bottom"/>
          </w:tcPr>
          <w:p w14:paraId="5D53CF06" w14:textId="1E2C7E45"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7339FFC1" w14:textId="6C1935A9"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13158282" w14:textId="63952780"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3B3C5E37"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r w:rsidR="00054106" w:rsidRPr="0040673F" w14:paraId="63B3A5B6" w14:textId="77777777" w:rsidTr="00EE035D">
        <w:trPr>
          <w:trHeight w:val="300"/>
        </w:trPr>
        <w:tc>
          <w:tcPr>
            <w:tcW w:w="2870" w:type="dxa"/>
            <w:gridSpan w:val="3"/>
            <w:tcBorders>
              <w:top w:val="nil"/>
              <w:left w:val="nil"/>
              <w:bottom w:val="nil"/>
              <w:right w:val="nil"/>
            </w:tcBorders>
            <w:shd w:val="clear" w:color="auto" w:fill="auto"/>
            <w:noWrap/>
            <w:vAlign w:val="bottom"/>
          </w:tcPr>
          <w:p w14:paraId="4559BD82" w14:textId="2259B7D9"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1EC80ABB"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1260" w:type="dxa"/>
            <w:tcBorders>
              <w:top w:val="nil"/>
              <w:left w:val="nil"/>
              <w:bottom w:val="nil"/>
              <w:right w:val="nil"/>
            </w:tcBorders>
            <w:shd w:val="clear" w:color="auto" w:fill="auto"/>
            <w:noWrap/>
            <w:vAlign w:val="bottom"/>
          </w:tcPr>
          <w:p w14:paraId="7B506DFD" w14:textId="3634CAED"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57987CBE" w14:textId="7EAFB80D"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0FF66C5A" w14:textId="6DBCCA74"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7BA77EAD"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r w:rsidR="00054106" w:rsidRPr="0040673F" w14:paraId="680E2D58" w14:textId="77777777" w:rsidTr="00EE035D">
        <w:trPr>
          <w:trHeight w:val="300"/>
        </w:trPr>
        <w:tc>
          <w:tcPr>
            <w:tcW w:w="2578" w:type="dxa"/>
            <w:tcBorders>
              <w:top w:val="nil"/>
              <w:left w:val="nil"/>
              <w:bottom w:val="nil"/>
              <w:right w:val="nil"/>
            </w:tcBorders>
            <w:shd w:val="clear" w:color="auto" w:fill="auto"/>
            <w:noWrap/>
            <w:vAlign w:val="bottom"/>
          </w:tcPr>
          <w:p w14:paraId="7DE9227C" w14:textId="71F8B5C8" w:rsidR="00054106" w:rsidRPr="0040673F" w:rsidRDefault="00054106" w:rsidP="00A91BA9">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tcPr>
          <w:p w14:paraId="73DCFA69"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tcPr>
          <w:p w14:paraId="7F7F88A6"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984" w:type="dxa"/>
            <w:tcBorders>
              <w:top w:val="nil"/>
              <w:left w:val="nil"/>
              <w:bottom w:val="nil"/>
              <w:right w:val="nil"/>
            </w:tcBorders>
            <w:shd w:val="clear" w:color="auto" w:fill="auto"/>
            <w:noWrap/>
            <w:vAlign w:val="bottom"/>
          </w:tcPr>
          <w:p w14:paraId="5AAA47E8"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260" w:type="dxa"/>
            <w:tcBorders>
              <w:top w:val="nil"/>
              <w:left w:val="nil"/>
              <w:bottom w:val="nil"/>
              <w:right w:val="nil"/>
            </w:tcBorders>
            <w:shd w:val="clear" w:color="auto" w:fill="auto"/>
            <w:noWrap/>
            <w:vAlign w:val="bottom"/>
          </w:tcPr>
          <w:p w14:paraId="51957602" w14:textId="2E7FA564"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6DDD05B0" w14:textId="6F5BC41E"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53301E68" w14:textId="66EEB9D3"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780B6427"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r w:rsidR="00054106" w:rsidRPr="0040673F" w14:paraId="7205C5D2" w14:textId="77777777" w:rsidTr="00EE035D">
        <w:trPr>
          <w:trHeight w:val="300"/>
        </w:trPr>
        <w:tc>
          <w:tcPr>
            <w:tcW w:w="2724" w:type="dxa"/>
            <w:gridSpan w:val="2"/>
            <w:tcBorders>
              <w:top w:val="nil"/>
              <w:left w:val="nil"/>
              <w:bottom w:val="nil"/>
              <w:right w:val="nil"/>
            </w:tcBorders>
            <w:shd w:val="clear" w:color="auto" w:fill="auto"/>
            <w:noWrap/>
            <w:vAlign w:val="bottom"/>
          </w:tcPr>
          <w:p w14:paraId="02EE6882" w14:textId="223DBBED" w:rsidR="00054106" w:rsidRPr="0040673F" w:rsidRDefault="00054106" w:rsidP="00A91BA9">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tcPr>
          <w:p w14:paraId="0F2BE70C"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224B6419"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260" w:type="dxa"/>
            <w:tcBorders>
              <w:top w:val="nil"/>
              <w:left w:val="nil"/>
              <w:bottom w:val="nil"/>
              <w:right w:val="nil"/>
            </w:tcBorders>
            <w:shd w:val="clear" w:color="auto" w:fill="auto"/>
            <w:noWrap/>
            <w:vAlign w:val="bottom"/>
          </w:tcPr>
          <w:p w14:paraId="414BC80E" w14:textId="1AF0C838"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1346AB0A" w14:textId="7D78B626"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191C4BF8" w14:textId="6D62AC4B"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6D9B1872"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r w:rsidR="00054106" w:rsidRPr="0040673F" w14:paraId="078376E6" w14:textId="77777777" w:rsidTr="00EE035D">
        <w:trPr>
          <w:trHeight w:val="300"/>
        </w:trPr>
        <w:tc>
          <w:tcPr>
            <w:tcW w:w="2724" w:type="dxa"/>
            <w:gridSpan w:val="2"/>
            <w:tcBorders>
              <w:top w:val="nil"/>
              <w:left w:val="nil"/>
              <w:bottom w:val="nil"/>
              <w:right w:val="nil"/>
            </w:tcBorders>
            <w:shd w:val="clear" w:color="auto" w:fill="auto"/>
            <w:noWrap/>
            <w:vAlign w:val="bottom"/>
          </w:tcPr>
          <w:p w14:paraId="62830598" w14:textId="277FA7F5" w:rsidR="00054106" w:rsidRPr="0040673F" w:rsidRDefault="00054106" w:rsidP="00A91BA9">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tcPr>
          <w:p w14:paraId="577A7F3E" w14:textId="77777777" w:rsidR="00054106" w:rsidRPr="0040673F" w:rsidRDefault="00054106" w:rsidP="00A91BA9">
            <w:pPr>
              <w:spacing w:after="0" w:line="240" w:lineRule="auto"/>
              <w:rPr>
                <w:rFonts w:ascii="Calibri" w:eastAsia="Times New Roman" w:hAnsi="Calibri" w:cs="Calibri"/>
                <w:color w:val="000000"/>
                <w:lang w:eastAsia="da-DK"/>
              </w:rPr>
            </w:pPr>
          </w:p>
        </w:tc>
        <w:tc>
          <w:tcPr>
            <w:tcW w:w="984" w:type="dxa"/>
            <w:tcBorders>
              <w:top w:val="nil"/>
              <w:left w:val="nil"/>
              <w:bottom w:val="nil"/>
              <w:right w:val="nil"/>
            </w:tcBorders>
            <w:shd w:val="clear" w:color="auto" w:fill="auto"/>
            <w:noWrap/>
            <w:vAlign w:val="bottom"/>
          </w:tcPr>
          <w:p w14:paraId="1170645D" w14:textId="77777777" w:rsidR="00054106" w:rsidRPr="0040673F" w:rsidRDefault="00054106" w:rsidP="00A91BA9">
            <w:pPr>
              <w:spacing w:after="0" w:line="240" w:lineRule="auto"/>
              <w:rPr>
                <w:rFonts w:ascii="Times New Roman" w:eastAsia="Times New Roman" w:hAnsi="Times New Roman" w:cs="Times New Roman"/>
                <w:sz w:val="20"/>
                <w:szCs w:val="20"/>
                <w:lang w:eastAsia="da-DK"/>
              </w:rPr>
            </w:pPr>
          </w:p>
        </w:tc>
        <w:tc>
          <w:tcPr>
            <w:tcW w:w="1260" w:type="dxa"/>
            <w:tcBorders>
              <w:top w:val="nil"/>
              <w:left w:val="nil"/>
              <w:bottom w:val="nil"/>
              <w:right w:val="nil"/>
            </w:tcBorders>
            <w:shd w:val="clear" w:color="auto" w:fill="auto"/>
            <w:noWrap/>
            <w:vAlign w:val="bottom"/>
          </w:tcPr>
          <w:p w14:paraId="1FC6FA69" w14:textId="05D3C029"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2F815195" w14:textId="204EB072" w:rsidR="00054106" w:rsidRPr="0040673F" w:rsidRDefault="00054106" w:rsidP="00A91BA9">
            <w:pPr>
              <w:spacing w:after="0" w:line="240" w:lineRule="auto"/>
              <w:jc w:val="right"/>
              <w:rPr>
                <w:rFonts w:ascii="Calibri" w:eastAsia="Times New Roman" w:hAnsi="Calibri" w:cs="Calibri"/>
                <w:color w:val="000000"/>
                <w:lang w:eastAsia="da-DK"/>
              </w:rPr>
            </w:pPr>
          </w:p>
        </w:tc>
        <w:tc>
          <w:tcPr>
            <w:tcW w:w="987" w:type="dxa"/>
            <w:tcBorders>
              <w:top w:val="nil"/>
              <w:left w:val="nil"/>
              <w:bottom w:val="nil"/>
              <w:right w:val="nil"/>
            </w:tcBorders>
            <w:shd w:val="clear" w:color="auto" w:fill="auto"/>
            <w:noWrap/>
            <w:vAlign w:val="bottom"/>
          </w:tcPr>
          <w:p w14:paraId="0F2386E4" w14:textId="355F33B0" w:rsidR="00054106" w:rsidRPr="0040673F" w:rsidRDefault="00054106" w:rsidP="00A91BA9">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tcPr>
          <w:p w14:paraId="60FA906C" w14:textId="77777777" w:rsidR="00054106" w:rsidRPr="0040673F" w:rsidRDefault="00054106" w:rsidP="00A91BA9">
            <w:pPr>
              <w:spacing w:after="0" w:line="240" w:lineRule="auto"/>
              <w:jc w:val="right"/>
              <w:rPr>
                <w:rFonts w:ascii="Calibri" w:eastAsia="Times New Roman" w:hAnsi="Calibri" w:cs="Calibri"/>
                <w:color w:val="000000"/>
                <w:lang w:eastAsia="da-DK"/>
              </w:rPr>
            </w:pPr>
          </w:p>
        </w:tc>
      </w:tr>
    </w:tbl>
    <w:p w14:paraId="26434660" w14:textId="7DEFA5FD" w:rsidR="0052022F" w:rsidRDefault="0052022F"/>
    <w:p w14:paraId="6DBFE84C" w14:textId="77777777" w:rsidR="0052022F" w:rsidRDefault="0052022F"/>
    <w:p w14:paraId="05179331" w14:textId="7F40AF13" w:rsidR="00A3137B" w:rsidRDefault="00A3137B">
      <w:r>
        <w:t>Karaktergennemsnit</w:t>
      </w:r>
      <w:r w:rsidR="008F55A9">
        <w:t xml:space="preserve">, </w:t>
      </w:r>
      <w:r>
        <w:t>link til uddannelsesstatistik</w:t>
      </w:r>
    </w:p>
    <w:p w14:paraId="7E643DF5" w14:textId="1EDADE60" w:rsidR="00A3137B" w:rsidRDefault="005D5B63">
      <w:hyperlink r:id="rId8" w:history="1">
        <w:r w:rsidR="00A3137B">
          <w:rPr>
            <w:rStyle w:val="Hyperlink"/>
          </w:rPr>
          <w:t>https://uddannelsesstatistik.dk/Pages/Reports/1813.aspx</w:t>
        </w:r>
      </w:hyperlink>
    </w:p>
    <w:p w14:paraId="2D61FDB1" w14:textId="303C34EE" w:rsidR="0040673F" w:rsidRDefault="0040673F"/>
    <w:p w14:paraId="05C298B2" w14:textId="584D11B0" w:rsidR="0052022F" w:rsidRDefault="00054106">
      <w:r>
        <w:t xml:space="preserve">Link til overgangsfrekvens  </w:t>
      </w:r>
    </w:p>
    <w:p w14:paraId="2930F4CF" w14:textId="38890B93" w:rsidR="00054106" w:rsidRDefault="00EA4FD8">
      <w:hyperlink r:id="rId9" w:history="1">
        <w:r>
          <w:rPr>
            <w:rStyle w:val="Hyperlink"/>
          </w:rPr>
          <w:t>https://uddannelsesstatistik.dk/pages/institutions/280453.aspx/</w:t>
        </w:r>
      </w:hyperlink>
    </w:p>
    <w:tbl>
      <w:tblPr>
        <w:tblW w:w="12444" w:type="dxa"/>
        <w:tblCellMar>
          <w:left w:w="0" w:type="dxa"/>
          <w:right w:w="0" w:type="dxa"/>
        </w:tblCellMar>
        <w:tblLook w:val="04A0" w:firstRow="1" w:lastRow="0" w:firstColumn="1" w:lastColumn="0" w:noHBand="0" w:noVBand="1"/>
      </w:tblPr>
      <w:tblGrid>
        <w:gridCol w:w="12444"/>
      </w:tblGrid>
      <w:tr w:rsidR="00054106" w:rsidRPr="00054106" w14:paraId="044FEC72" w14:textId="77777777" w:rsidTr="00054106">
        <w:tc>
          <w:tcPr>
            <w:tcW w:w="0" w:type="auto"/>
            <w:vAlign w:val="center"/>
            <w:hideMark/>
          </w:tcPr>
          <w:p w14:paraId="562C80A4"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054106" w:rsidRPr="00054106" w14:paraId="26E51063" w14:textId="77777777" w:rsidTr="0052022F">
        <w:tc>
          <w:tcPr>
            <w:tcW w:w="0" w:type="auto"/>
            <w:shd w:val="clear" w:color="auto" w:fill="FFFFFF"/>
            <w:vAlign w:val="center"/>
          </w:tcPr>
          <w:p w14:paraId="31F88A79"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054106" w:rsidRPr="00054106" w14:paraId="60E65308" w14:textId="77777777" w:rsidTr="00054106">
        <w:tc>
          <w:tcPr>
            <w:tcW w:w="0" w:type="auto"/>
            <w:shd w:val="clear" w:color="auto" w:fill="auto"/>
            <w:vAlign w:val="center"/>
          </w:tcPr>
          <w:p w14:paraId="24DD828E"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054106" w:rsidRPr="00054106" w14:paraId="2B0FA35F" w14:textId="77777777" w:rsidTr="00054106">
        <w:tc>
          <w:tcPr>
            <w:tcW w:w="0" w:type="auto"/>
            <w:shd w:val="clear" w:color="auto" w:fill="auto"/>
            <w:vAlign w:val="center"/>
          </w:tcPr>
          <w:p w14:paraId="1C37FDC8"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054106" w:rsidRPr="00054106" w14:paraId="1B4AC470" w14:textId="77777777" w:rsidTr="00054106">
        <w:tc>
          <w:tcPr>
            <w:tcW w:w="0" w:type="auto"/>
            <w:vAlign w:val="center"/>
          </w:tcPr>
          <w:p w14:paraId="4EDD4FC9"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054106" w:rsidRPr="00054106" w14:paraId="1538EBAE" w14:textId="77777777" w:rsidTr="00054106">
        <w:tc>
          <w:tcPr>
            <w:tcW w:w="0" w:type="auto"/>
            <w:shd w:val="clear" w:color="auto" w:fill="FFFFFF"/>
            <w:vAlign w:val="center"/>
          </w:tcPr>
          <w:p w14:paraId="07BDBE44"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054106" w:rsidRPr="00054106" w14:paraId="7850D6AD" w14:textId="77777777" w:rsidTr="00054106">
        <w:tc>
          <w:tcPr>
            <w:tcW w:w="0" w:type="auto"/>
            <w:shd w:val="clear" w:color="auto" w:fill="auto"/>
            <w:vAlign w:val="center"/>
          </w:tcPr>
          <w:p w14:paraId="155EFE5C"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054106" w:rsidRPr="00054106" w14:paraId="0991254E" w14:textId="77777777" w:rsidTr="00054106">
        <w:tc>
          <w:tcPr>
            <w:tcW w:w="0" w:type="auto"/>
            <w:shd w:val="clear" w:color="auto" w:fill="auto"/>
            <w:vAlign w:val="center"/>
          </w:tcPr>
          <w:p w14:paraId="1F012264" w14:textId="77777777" w:rsidR="00054106" w:rsidRPr="00054106" w:rsidRDefault="00054106" w:rsidP="00054106">
            <w:pPr>
              <w:spacing w:after="0" w:line="240" w:lineRule="auto"/>
              <w:rPr>
                <w:rFonts w:ascii="Times New Roman" w:eastAsia="Times New Roman" w:hAnsi="Times New Roman" w:cs="Times New Roman"/>
                <w:sz w:val="24"/>
                <w:szCs w:val="24"/>
                <w:lang w:eastAsia="da-DK"/>
              </w:rPr>
            </w:pPr>
          </w:p>
        </w:tc>
      </w:tr>
      <w:tr w:rsidR="00E47C70" w:rsidRPr="00E47C70" w14:paraId="7B060E80" w14:textId="77777777" w:rsidTr="00054106">
        <w:tc>
          <w:tcPr>
            <w:tcW w:w="0" w:type="auto"/>
            <w:vAlign w:val="center"/>
            <w:hideMark/>
          </w:tcPr>
          <w:p w14:paraId="2F200900" w14:textId="77777777" w:rsidR="00E47C70" w:rsidRPr="00E47C70" w:rsidRDefault="00E47C70" w:rsidP="00E47C70">
            <w:pPr>
              <w:spacing w:after="0" w:line="240" w:lineRule="auto"/>
              <w:rPr>
                <w:rFonts w:ascii="Times New Roman" w:eastAsia="Times New Roman" w:hAnsi="Times New Roman" w:cs="Times New Roman"/>
                <w:sz w:val="24"/>
                <w:szCs w:val="24"/>
                <w:lang w:eastAsia="da-DK"/>
              </w:rPr>
            </w:pPr>
          </w:p>
        </w:tc>
      </w:tr>
      <w:tr w:rsidR="00E47C70" w:rsidRPr="00E47C70" w14:paraId="2B51ED25" w14:textId="77777777" w:rsidTr="00054106">
        <w:tc>
          <w:tcPr>
            <w:tcW w:w="0" w:type="auto"/>
            <w:tcBorders>
              <w:top w:val="nil"/>
              <w:left w:val="nil"/>
              <w:bottom w:val="nil"/>
              <w:right w:val="nil"/>
            </w:tcBorders>
            <w:shd w:val="clear" w:color="auto" w:fill="FFFFFF"/>
            <w:vAlign w:val="center"/>
          </w:tcPr>
          <w:p w14:paraId="608A0E42" w14:textId="77777777" w:rsidR="00E47C70" w:rsidRPr="00E47C70" w:rsidRDefault="00E47C70" w:rsidP="00E47C70">
            <w:pPr>
              <w:shd w:val="clear" w:color="auto" w:fill="FFFFFF"/>
              <w:spacing w:after="0" w:line="240" w:lineRule="auto"/>
              <w:rPr>
                <w:rFonts w:ascii="Verdana" w:eastAsia="Times New Roman" w:hAnsi="Verdana" w:cs="Times New Roman"/>
                <w:sz w:val="24"/>
                <w:szCs w:val="24"/>
                <w:lang w:eastAsia="da-DK"/>
              </w:rPr>
            </w:pPr>
          </w:p>
        </w:tc>
      </w:tr>
      <w:tr w:rsidR="00E47C70" w:rsidRPr="00E47C70" w14:paraId="3AB26360" w14:textId="77777777" w:rsidTr="00054106">
        <w:tc>
          <w:tcPr>
            <w:tcW w:w="0" w:type="auto"/>
            <w:tcBorders>
              <w:top w:val="nil"/>
              <w:left w:val="nil"/>
              <w:bottom w:val="nil"/>
              <w:right w:val="nil"/>
            </w:tcBorders>
            <w:shd w:val="clear" w:color="auto" w:fill="auto"/>
            <w:vAlign w:val="center"/>
          </w:tcPr>
          <w:p w14:paraId="480D20DC" w14:textId="77777777" w:rsidR="00E47C70" w:rsidRPr="00E47C70" w:rsidRDefault="00E47C70" w:rsidP="00E47C70">
            <w:pPr>
              <w:spacing w:after="0" w:line="240" w:lineRule="auto"/>
              <w:rPr>
                <w:rFonts w:ascii="Verdana" w:eastAsia="Times New Roman" w:hAnsi="Verdana" w:cs="Times New Roman"/>
                <w:sz w:val="24"/>
                <w:szCs w:val="24"/>
                <w:lang w:eastAsia="da-DK"/>
              </w:rPr>
            </w:pPr>
          </w:p>
        </w:tc>
      </w:tr>
    </w:tbl>
    <w:p w14:paraId="000FF7E7" w14:textId="7FA6153B" w:rsidR="00406B61" w:rsidRDefault="00406B61">
      <w:pPr>
        <w:rPr>
          <w:rFonts w:ascii="Tahoma" w:hAnsi="Tahoma" w:cs="Tahoma"/>
          <w:color w:val="000000"/>
          <w:sz w:val="19"/>
          <w:szCs w:val="19"/>
          <w:shd w:val="clear" w:color="auto" w:fill="FFFFFF"/>
        </w:rPr>
      </w:pPr>
    </w:p>
    <w:sectPr w:rsidR="00406B6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4BD3" w14:textId="77777777" w:rsidR="005D5B63" w:rsidRDefault="005D5B63" w:rsidP="00FA2910">
      <w:pPr>
        <w:spacing w:after="0" w:line="240" w:lineRule="auto"/>
      </w:pPr>
      <w:r>
        <w:separator/>
      </w:r>
    </w:p>
  </w:endnote>
  <w:endnote w:type="continuationSeparator" w:id="0">
    <w:p w14:paraId="3A634552" w14:textId="77777777" w:rsidR="005D5B63" w:rsidRDefault="005D5B63" w:rsidP="00FA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3A77" w14:textId="77777777" w:rsidR="005D5B63" w:rsidRDefault="005D5B63" w:rsidP="00FA2910">
      <w:pPr>
        <w:spacing w:after="0" w:line="240" w:lineRule="auto"/>
      </w:pPr>
      <w:r>
        <w:separator/>
      </w:r>
    </w:p>
  </w:footnote>
  <w:footnote w:type="continuationSeparator" w:id="0">
    <w:p w14:paraId="5873A450" w14:textId="77777777" w:rsidR="005D5B63" w:rsidRDefault="005D5B63" w:rsidP="00FA2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EAEF" w14:textId="1626377B" w:rsidR="00FA2910" w:rsidRDefault="00FA2910" w:rsidP="001536D9">
    <w:pPr>
      <w:pStyle w:val="Sidehoved"/>
    </w:pPr>
  </w:p>
  <w:p w14:paraId="532B2E2B" w14:textId="77777777" w:rsidR="001536D9" w:rsidRPr="001536D9" w:rsidRDefault="001536D9" w:rsidP="001536D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7B"/>
    <w:rsid w:val="00054106"/>
    <w:rsid w:val="000917DB"/>
    <w:rsid w:val="000D5E7B"/>
    <w:rsid w:val="000E0007"/>
    <w:rsid w:val="001501CB"/>
    <w:rsid w:val="00152B9A"/>
    <w:rsid w:val="001536D9"/>
    <w:rsid w:val="001551F7"/>
    <w:rsid w:val="0040673F"/>
    <w:rsid w:val="00406B61"/>
    <w:rsid w:val="00510E0C"/>
    <w:rsid w:val="0052022F"/>
    <w:rsid w:val="005329A3"/>
    <w:rsid w:val="005B3387"/>
    <w:rsid w:val="005D5B63"/>
    <w:rsid w:val="006C7317"/>
    <w:rsid w:val="007469AF"/>
    <w:rsid w:val="00765B8D"/>
    <w:rsid w:val="00824762"/>
    <w:rsid w:val="008615E0"/>
    <w:rsid w:val="008F55A9"/>
    <w:rsid w:val="009661C4"/>
    <w:rsid w:val="00987C69"/>
    <w:rsid w:val="009E4F12"/>
    <w:rsid w:val="00A3137B"/>
    <w:rsid w:val="00A36306"/>
    <w:rsid w:val="00BA678C"/>
    <w:rsid w:val="00C25321"/>
    <w:rsid w:val="00CA238C"/>
    <w:rsid w:val="00CF1422"/>
    <w:rsid w:val="00E053EE"/>
    <w:rsid w:val="00E47C70"/>
    <w:rsid w:val="00EA4FD8"/>
    <w:rsid w:val="00EE035D"/>
    <w:rsid w:val="00F045B6"/>
    <w:rsid w:val="00F3459A"/>
    <w:rsid w:val="00F34FCA"/>
    <w:rsid w:val="00F5672B"/>
    <w:rsid w:val="00F97129"/>
    <w:rsid w:val="00FA2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B033"/>
  <w15:chartTrackingRefBased/>
  <w15:docId w15:val="{DAF9701D-DE76-4349-A64E-2B36244C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5329A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3137B"/>
    <w:rPr>
      <w:color w:val="0000FF"/>
      <w:u w:val="single"/>
    </w:rPr>
  </w:style>
  <w:style w:type="character" w:styleId="Ulstomtale">
    <w:name w:val="Unresolved Mention"/>
    <w:basedOn w:val="Standardskrifttypeiafsnit"/>
    <w:uiPriority w:val="99"/>
    <w:semiHidden/>
    <w:unhideWhenUsed/>
    <w:rsid w:val="00054106"/>
    <w:rPr>
      <w:color w:val="605E5C"/>
      <w:shd w:val="clear" w:color="auto" w:fill="E1DFDD"/>
    </w:rPr>
  </w:style>
  <w:style w:type="character" w:styleId="BesgtLink">
    <w:name w:val="FollowedHyperlink"/>
    <w:basedOn w:val="Standardskrifttypeiafsnit"/>
    <w:uiPriority w:val="99"/>
    <w:semiHidden/>
    <w:unhideWhenUsed/>
    <w:rsid w:val="00054106"/>
    <w:rPr>
      <w:color w:val="954F72" w:themeColor="followedHyperlink"/>
      <w:u w:val="single"/>
    </w:rPr>
  </w:style>
  <w:style w:type="character" w:customStyle="1" w:styleId="paragrafnr">
    <w:name w:val="paragrafnr"/>
    <w:basedOn w:val="Standardskrifttypeiafsnit"/>
    <w:rsid w:val="00152B9A"/>
  </w:style>
  <w:style w:type="paragraph" w:customStyle="1" w:styleId="stk2">
    <w:name w:val="stk2"/>
    <w:basedOn w:val="Normal"/>
    <w:rsid w:val="00152B9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152B9A"/>
  </w:style>
  <w:style w:type="character" w:customStyle="1" w:styleId="Overskrift2Tegn">
    <w:name w:val="Overskrift 2 Tegn"/>
    <w:basedOn w:val="Standardskrifttypeiafsnit"/>
    <w:link w:val="Overskrift2"/>
    <w:uiPriority w:val="9"/>
    <w:rsid w:val="005329A3"/>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5329A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329A3"/>
    <w:rPr>
      <w:b/>
      <w:bCs/>
    </w:rPr>
  </w:style>
  <w:style w:type="paragraph" w:styleId="Sidehoved">
    <w:name w:val="header"/>
    <w:basedOn w:val="Normal"/>
    <w:link w:val="SidehovedTegn"/>
    <w:uiPriority w:val="99"/>
    <w:unhideWhenUsed/>
    <w:rsid w:val="00FA29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910"/>
  </w:style>
  <w:style w:type="paragraph" w:styleId="Sidefod">
    <w:name w:val="footer"/>
    <w:basedOn w:val="Normal"/>
    <w:link w:val="SidefodTegn"/>
    <w:uiPriority w:val="99"/>
    <w:unhideWhenUsed/>
    <w:rsid w:val="00FA29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910"/>
  </w:style>
  <w:style w:type="paragraph" w:customStyle="1" w:styleId="p2">
    <w:name w:val="p2"/>
    <w:basedOn w:val="Normal"/>
    <w:rsid w:val="008615E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1">
    <w:name w:val="s1"/>
    <w:basedOn w:val="Standardskrifttypeiafsnit"/>
    <w:rsid w:val="008615E0"/>
  </w:style>
  <w:style w:type="paragraph" w:customStyle="1" w:styleId="p4">
    <w:name w:val="p4"/>
    <w:basedOn w:val="Normal"/>
    <w:rsid w:val="008615E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56290">
      <w:bodyDiv w:val="1"/>
      <w:marLeft w:val="0"/>
      <w:marRight w:val="0"/>
      <w:marTop w:val="0"/>
      <w:marBottom w:val="0"/>
      <w:divBdr>
        <w:top w:val="none" w:sz="0" w:space="0" w:color="auto"/>
        <w:left w:val="none" w:sz="0" w:space="0" w:color="auto"/>
        <w:bottom w:val="none" w:sz="0" w:space="0" w:color="auto"/>
        <w:right w:val="none" w:sz="0" w:space="0" w:color="auto"/>
      </w:divBdr>
      <w:divsChild>
        <w:div w:id="1435830877">
          <w:marLeft w:val="0"/>
          <w:marRight w:val="0"/>
          <w:marTop w:val="0"/>
          <w:marBottom w:val="0"/>
          <w:divBdr>
            <w:top w:val="none" w:sz="0" w:space="0" w:color="auto"/>
            <w:left w:val="none" w:sz="0" w:space="0" w:color="auto"/>
            <w:bottom w:val="none" w:sz="0" w:space="0" w:color="auto"/>
            <w:right w:val="none" w:sz="0" w:space="0" w:color="auto"/>
          </w:divBdr>
          <w:divsChild>
            <w:div w:id="1556507082">
              <w:marLeft w:val="0"/>
              <w:marRight w:val="0"/>
              <w:marTop w:val="0"/>
              <w:marBottom w:val="0"/>
              <w:divBdr>
                <w:top w:val="none" w:sz="0" w:space="0" w:color="auto"/>
                <w:left w:val="none" w:sz="0" w:space="0" w:color="auto"/>
                <w:bottom w:val="none" w:sz="0" w:space="0" w:color="auto"/>
                <w:right w:val="none" w:sz="0" w:space="0" w:color="auto"/>
              </w:divBdr>
            </w:div>
            <w:div w:id="1565028106">
              <w:marLeft w:val="0"/>
              <w:marRight w:val="0"/>
              <w:marTop w:val="0"/>
              <w:marBottom w:val="0"/>
              <w:divBdr>
                <w:top w:val="none" w:sz="0" w:space="0" w:color="auto"/>
                <w:left w:val="none" w:sz="0" w:space="0" w:color="auto"/>
                <w:bottom w:val="none" w:sz="0" w:space="0" w:color="auto"/>
                <w:right w:val="none" w:sz="0" w:space="0" w:color="auto"/>
              </w:divBdr>
            </w:div>
            <w:div w:id="926228295">
              <w:marLeft w:val="0"/>
              <w:marRight w:val="0"/>
              <w:marTop w:val="0"/>
              <w:marBottom w:val="0"/>
              <w:divBdr>
                <w:top w:val="none" w:sz="0" w:space="0" w:color="auto"/>
                <w:left w:val="none" w:sz="0" w:space="0" w:color="auto"/>
                <w:bottom w:val="none" w:sz="0" w:space="0" w:color="auto"/>
                <w:right w:val="none" w:sz="0" w:space="0" w:color="auto"/>
              </w:divBdr>
            </w:div>
            <w:div w:id="640502314">
              <w:marLeft w:val="0"/>
              <w:marRight w:val="0"/>
              <w:marTop w:val="0"/>
              <w:marBottom w:val="0"/>
              <w:divBdr>
                <w:top w:val="none" w:sz="0" w:space="0" w:color="auto"/>
                <w:left w:val="none" w:sz="0" w:space="0" w:color="auto"/>
                <w:bottom w:val="none" w:sz="0" w:space="0" w:color="auto"/>
                <w:right w:val="none" w:sz="0" w:space="0" w:color="auto"/>
              </w:divBdr>
            </w:div>
            <w:div w:id="710764389">
              <w:marLeft w:val="0"/>
              <w:marRight w:val="0"/>
              <w:marTop w:val="0"/>
              <w:marBottom w:val="0"/>
              <w:divBdr>
                <w:top w:val="none" w:sz="0" w:space="0" w:color="auto"/>
                <w:left w:val="none" w:sz="0" w:space="0" w:color="auto"/>
                <w:bottom w:val="none" w:sz="0" w:space="0" w:color="auto"/>
                <w:right w:val="none" w:sz="0" w:space="0" w:color="auto"/>
              </w:divBdr>
            </w:div>
            <w:div w:id="1041829142">
              <w:marLeft w:val="0"/>
              <w:marRight w:val="0"/>
              <w:marTop w:val="0"/>
              <w:marBottom w:val="0"/>
              <w:divBdr>
                <w:top w:val="none" w:sz="0" w:space="0" w:color="auto"/>
                <w:left w:val="none" w:sz="0" w:space="0" w:color="auto"/>
                <w:bottom w:val="none" w:sz="0" w:space="0" w:color="auto"/>
                <w:right w:val="none" w:sz="0" w:space="0" w:color="auto"/>
              </w:divBdr>
              <w:divsChild>
                <w:div w:id="10280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7253">
      <w:bodyDiv w:val="1"/>
      <w:marLeft w:val="0"/>
      <w:marRight w:val="0"/>
      <w:marTop w:val="0"/>
      <w:marBottom w:val="0"/>
      <w:divBdr>
        <w:top w:val="none" w:sz="0" w:space="0" w:color="auto"/>
        <w:left w:val="none" w:sz="0" w:space="0" w:color="auto"/>
        <w:bottom w:val="none" w:sz="0" w:space="0" w:color="auto"/>
        <w:right w:val="none" w:sz="0" w:space="0" w:color="auto"/>
      </w:divBdr>
      <w:divsChild>
        <w:div w:id="43874062">
          <w:marLeft w:val="0"/>
          <w:marRight w:val="0"/>
          <w:marTop w:val="0"/>
          <w:marBottom w:val="0"/>
          <w:divBdr>
            <w:top w:val="none" w:sz="0" w:space="0" w:color="auto"/>
            <w:left w:val="none" w:sz="0" w:space="0" w:color="auto"/>
            <w:bottom w:val="none" w:sz="0" w:space="0" w:color="auto"/>
            <w:right w:val="none" w:sz="0" w:space="0" w:color="auto"/>
          </w:divBdr>
          <w:divsChild>
            <w:div w:id="1931429204">
              <w:marLeft w:val="0"/>
              <w:marRight w:val="0"/>
              <w:marTop w:val="0"/>
              <w:marBottom w:val="0"/>
              <w:divBdr>
                <w:top w:val="none" w:sz="0" w:space="0" w:color="auto"/>
                <w:left w:val="none" w:sz="0" w:space="0" w:color="auto"/>
                <w:bottom w:val="none" w:sz="0" w:space="0" w:color="auto"/>
                <w:right w:val="none" w:sz="0" w:space="0" w:color="auto"/>
              </w:divBdr>
            </w:div>
            <w:div w:id="1599943937">
              <w:marLeft w:val="0"/>
              <w:marRight w:val="0"/>
              <w:marTop w:val="0"/>
              <w:marBottom w:val="0"/>
              <w:divBdr>
                <w:top w:val="none" w:sz="0" w:space="0" w:color="auto"/>
                <w:left w:val="none" w:sz="0" w:space="0" w:color="auto"/>
                <w:bottom w:val="none" w:sz="0" w:space="0" w:color="auto"/>
                <w:right w:val="none" w:sz="0" w:space="0" w:color="auto"/>
              </w:divBdr>
            </w:div>
            <w:div w:id="305283491">
              <w:marLeft w:val="0"/>
              <w:marRight w:val="0"/>
              <w:marTop w:val="0"/>
              <w:marBottom w:val="0"/>
              <w:divBdr>
                <w:top w:val="none" w:sz="0" w:space="0" w:color="auto"/>
                <w:left w:val="none" w:sz="0" w:space="0" w:color="auto"/>
                <w:bottom w:val="none" w:sz="0" w:space="0" w:color="auto"/>
                <w:right w:val="none" w:sz="0" w:space="0" w:color="auto"/>
              </w:divBdr>
            </w:div>
            <w:div w:id="980961612">
              <w:marLeft w:val="0"/>
              <w:marRight w:val="0"/>
              <w:marTop w:val="0"/>
              <w:marBottom w:val="0"/>
              <w:divBdr>
                <w:top w:val="none" w:sz="0" w:space="0" w:color="auto"/>
                <w:left w:val="none" w:sz="0" w:space="0" w:color="auto"/>
                <w:bottom w:val="none" w:sz="0" w:space="0" w:color="auto"/>
                <w:right w:val="none" w:sz="0" w:space="0" w:color="auto"/>
              </w:divBdr>
            </w:div>
            <w:div w:id="1665015422">
              <w:marLeft w:val="0"/>
              <w:marRight w:val="0"/>
              <w:marTop w:val="0"/>
              <w:marBottom w:val="0"/>
              <w:divBdr>
                <w:top w:val="none" w:sz="0" w:space="0" w:color="auto"/>
                <w:left w:val="none" w:sz="0" w:space="0" w:color="auto"/>
                <w:bottom w:val="none" w:sz="0" w:space="0" w:color="auto"/>
                <w:right w:val="none" w:sz="0" w:space="0" w:color="auto"/>
              </w:divBdr>
            </w:div>
            <w:div w:id="1537885047">
              <w:marLeft w:val="0"/>
              <w:marRight w:val="0"/>
              <w:marTop w:val="0"/>
              <w:marBottom w:val="0"/>
              <w:divBdr>
                <w:top w:val="none" w:sz="0" w:space="0" w:color="auto"/>
                <w:left w:val="none" w:sz="0" w:space="0" w:color="auto"/>
                <w:bottom w:val="none" w:sz="0" w:space="0" w:color="auto"/>
                <w:right w:val="none" w:sz="0" w:space="0" w:color="auto"/>
              </w:divBdr>
              <w:divsChild>
                <w:div w:id="1316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8597">
      <w:bodyDiv w:val="1"/>
      <w:marLeft w:val="0"/>
      <w:marRight w:val="0"/>
      <w:marTop w:val="0"/>
      <w:marBottom w:val="0"/>
      <w:divBdr>
        <w:top w:val="none" w:sz="0" w:space="0" w:color="auto"/>
        <w:left w:val="none" w:sz="0" w:space="0" w:color="auto"/>
        <w:bottom w:val="none" w:sz="0" w:space="0" w:color="auto"/>
        <w:right w:val="none" w:sz="0" w:space="0" w:color="auto"/>
      </w:divBdr>
    </w:div>
    <w:div w:id="1333140432">
      <w:bodyDiv w:val="1"/>
      <w:marLeft w:val="0"/>
      <w:marRight w:val="0"/>
      <w:marTop w:val="0"/>
      <w:marBottom w:val="0"/>
      <w:divBdr>
        <w:top w:val="none" w:sz="0" w:space="0" w:color="auto"/>
        <w:left w:val="none" w:sz="0" w:space="0" w:color="auto"/>
        <w:bottom w:val="none" w:sz="0" w:space="0" w:color="auto"/>
        <w:right w:val="none" w:sz="0" w:space="0" w:color="auto"/>
      </w:divBdr>
      <w:divsChild>
        <w:div w:id="1825511240">
          <w:marLeft w:val="0"/>
          <w:marRight w:val="0"/>
          <w:marTop w:val="0"/>
          <w:marBottom w:val="450"/>
          <w:divBdr>
            <w:top w:val="none" w:sz="0" w:space="0" w:color="auto"/>
            <w:left w:val="none" w:sz="0" w:space="0" w:color="auto"/>
            <w:bottom w:val="none" w:sz="0" w:space="0" w:color="auto"/>
            <w:right w:val="none" w:sz="0" w:space="0" w:color="auto"/>
          </w:divBdr>
          <w:divsChild>
            <w:div w:id="1165436307">
              <w:marLeft w:val="0"/>
              <w:marRight w:val="0"/>
              <w:marTop w:val="0"/>
              <w:marBottom w:val="0"/>
              <w:divBdr>
                <w:top w:val="none" w:sz="0" w:space="0" w:color="auto"/>
                <w:left w:val="none" w:sz="0" w:space="0" w:color="auto"/>
                <w:bottom w:val="none" w:sz="0" w:space="0" w:color="auto"/>
                <w:right w:val="none" w:sz="0" w:space="0" w:color="auto"/>
              </w:divBdr>
              <w:divsChild>
                <w:div w:id="18313562">
                  <w:marLeft w:val="0"/>
                  <w:marRight w:val="0"/>
                  <w:marTop w:val="0"/>
                  <w:marBottom w:val="0"/>
                  <w:divBdr>
                    <w:top w:val="none" w:sz="0" w:space="0" w:color="auto"/>
                    <w:left w:val="none" w:sz="0" w:space="0" w:color="auto"/>
                    <w:bottom w:val="none" w:sz="0" w:space="0" w:color="auto"/>
                    <w:right w:val="none" w:sz="0" w:space="0" w:color="auto"/>
                  </w:divBdr>
                  <w:divsChild>
                    <w:div w:id="18974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447">
              <w:marLeft w:val="0"/>
              <w:marRight w:val="0"/>
              <w:marTop w:val="0"/>
              <w:marBottom w:val="0"/>
              <w:divBdr>
                <w:top w:val="none" w:sz="0" w:space="0" w:color="auto"/>
                <w:left w:val="none" w:sz="0" w:space="0" w:color="auto"/>
                <w:bottom w:val="none" w:sz="0" w:space="0" w:color="auto"/>
                <w:right w:val="none" w:sz="0" w:space="0" w:color="auto"/>
              </w:divBdr>
              <w:divsChild>
                <w:div w:id="2225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3259">
          <w:marLeft w:val="0"/>
          <w:marRight w:val="0"/>
          <w:marTop w:val="0"/>
          <w:marBottom w:val="450"/>
          <w:divBdr>
            <w:top w:val="none" w:sz="0" w:space="0" w:color="auto"/>
            <w:left w:val="none" w:sz="0" w:space="0" w:color="auto"/>
            <w:bottom w:val="none" w:sz="0" w:space="0" w:color="auto"/>
            <w:right w:val="none" w:sz="0" w:space="0" w:color="auto"/>
          </w:divBdr>
          <w:divsChild>
            <w:div w:id="1590112603">
              <w:marLeft w:val="0"/>
              <w:marRight w:val="0"/>
              <w:marTop w:val="0"/>
              <w:marBottom w:val="0"/>
              <w:divBdr>
                <w:top w:val="none" w:sz="0" w:space="0" w:color="auto"/>
                <w:left w:val="none" w:sz="0" w:space="0" w:color="auto"/>
                <w:bottom w:val="none" w:sz="0" w:space="0" w:color="auto"/>
                <w:right w:val="none" w:sz="0" w:space="0" w:color="auto"/>
              </w:divBdr>
              <w:divsChild>
                <w:div w:id="707991823">
                  <w:marLeft w:val="0"/>
                  <w:marRight w:val="0"/>
                  <w:marTop w:val="0"/>
                  <w:marBottom w:val="0"/>
                  <w:divBdr>
                    <w:top w:val="none" w:sz="0" w:space="0" w:color="auto"/>
                    <w:left w:val="none" w:sz="0" w:space="0" w:color="auto"/>
                    <w:bottom w:val="none" w:sz="0" w:space="0" w:color="auto"/>
                    <w:right w:val="none" w:sz="0" w:space="0" w:color="auto"/>
                  </w:divBdr>
                </w:div>
              </w:divsChild>
            </w:div>
            <w:div w:id="371855370">
              <w:marLeft w:val="0"/>
              <w:marRight w:val="0"/>
              <w:marTop w:val="0"/>
              <w:marBottom w:val="0"/>
              <w:divBdr>
                <w:top w:val="none" w:sz="0" w:space="0" w:color="auto"/>
                <w:left w:val="none" w:sz="0" w:space="0" w:color="auto"/>
                <w:bottom w:val="none" w:sz="0" w:space="0" w:color="auto"/>
                <w:right w:val="none" w:sz="0" w:space="0" w:color="auto"/>
              </w:divBdr>
              <w:divsChild>
                <w:div w:id="245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3051">
          <w:marLeft w:val="0"/>
          <w:marRight w:val="0"/>
          <w:marTop w:val="0"/>
          <w:marBottom w:val="450"/>
          <w:divBdr>
            <w:top w:val="none" w:sz="0" w:space="0" w:color="auto"/>
            <w:left w:val="none" w:sz="0" w:space="0" w:color="auto"/>
            <w:bottom w:val="none" w:sz="0" w:space="0" w:color="auto"/>
            <w:right w:val="none" w:sz="0" w:space="0" w:color="auto"/>
          </w:divBdr>
          <w:divsChild>
            <w:div w:id="1895853401">
              <w:marLeft w:val="0"/>
              <w:marRight w:val="0"/>
              <w:marTop w:val="0"/>
              <w:marBottom w:val="0"/>
              <w:divBdr>
                <w:top w:val="none" w:sz="0" w:space="0" w:color="auto"/>
                <w:left w:val="none" w:sz="0" w:space="0" w:color="auto"/>
                <w:bottom w:val="none" w:sz="0" w:space="0" w:color="auto"/>
                <w:right w:val="none" w:sz="0" w:space="0" w:color="auto"/>
              </w:divBdr>
              <w:divsChild>
                <w:div w:id="877396912">
                  <w:marLeft w:val="0"/>
                  <w:marRight w:val="0"/>
                  <w:marTop w:val="0"/>
                  <w:marBottom w:val="0"/>
                  <w:divBdr>
                    <w:top w:val="none" w:sz="0" w:space="0" w:color="auto"/>
                    <w:left w:val="none" w:sz="0" w:space="0" w:color="auto"/>
                    <w:bottom w:val="none" w:sz="0" w:space="0" w:color="auto"/>
                    <w:right w:val="none" w:sz="0" w:space="0" w:color="auto"/>
                  </w:divBdr>
                </w:div>
              </w:divsChild>
            </w:div>
            <w:div w:id="1619263609">
              <w:marLeft w:val="0"/>
              <w:marRight w:val="0"/>
              <w:marTop w:val="0"/>
              <w:marBottom w:val="0"/>
              <w:divBdr>
                <w:top w:val="none" w:sz="0" w:space="0" w:color="auto"/>
                <w:left w:val="none" w:sz="0" w:space="0" w:color="auto"/>
                <w:bottom w:val="none" w:sz="0" w:space="0" w:color="auto"/>
                <w:right w:val="none" w:sz="0" w:space="0" w:color="auto"/>
              </w:divBdr>
              <w:divsChild>
                <w:div w:id="2710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3273">
      <w:bodyDiv w:val="1"/>
      <w:marLeft w:val="0"/>
      <w:marRight w:val="0"/>
      <w:marTop w:val="0"/>
      <w:marBottom w:val="0"/>
      <w:divBdr>
        <w:top w:val="none" w:sz="0" w:space="0" w:color="auto"/>
        <w:left w:val="none" w:sz="0" w:space="0" w:color="auto"/>
        <w:bottom w:val="none" w:sz="0" w:space="0" w:color="auto"/>
        <w:right w:val="none" w:sz="0" w:space="0" w:color="auto"/>
      </w:divBdr>
      <w:divsChild>
        <w:div w:id="697779381">
          <w:marLeft w:val="0"/>
          <w:marRight w:val="0"/>
          <w:marTop w:val="0"/>
          <w:marBottom w:val="0"/>
          <w:divBdr>
            <w:top w:val="none" w:sz="0" w:space="0" w:color="auto"/>
            <w:left w:val="none" w:sz="0" w:space="0" w:color="auto"/>
            <w:bottom w:val="none" w:sz="0" w:space="0" w:color="auto"/>
            <w:right w:val="none" w:sz="0" w:space="0" w:color="auto"/>
          </w:divBdr>
          <w:divsChild>
            <w:div w:id="939752399">
              <w:marLeft w:val="0"/>
              <w:marRight w:val="0"/>
              <w:marTop w:val="0"/>
              <w:marBottom w:val="0"/>
              <w:divBdr>
                <w:top w:val="none" w:sz="0" w:space="0" w:color="auto"/>
                <w:left w:val="none" w:sz="0" w:space="0" w:color="auto"/>
                <w:bottom w:val="none" w:sz="0" w:space="0" w:color="auto"/>
                <w:right w:val="none" w:sz="0" w:space="0" w:color="auto"/>
              </w:divBdr>
            </w:div>
            <w:div w:id="629867905">
              <w:marLeft w:val="0"/>
              <w:marRight w:val="0"/>
              <w:marTop w:val="0"/>
              <w:marBottom w:val="0"/>
              <w:divBdr>
                <w:top w:val="none" w:sz="0" w:space="0" w:color="auto"/>
                <w:left w:val="none" w:sz="0" w:space="0" w:color="auto"/>
                <w:bottom w:val="none" w:sz="0" w:space="0" w:color="auto"/>
                <w:right w:val="none" w:sz="0" w:space="0" w:color="auto"/>
              </w:divBdr>
            </w:div>
            <w:div w:id="1897860644">
              <w:marLeft w:val="0"/>
              <w:marRight w:val="0"/>
              <w:marTop w:val="0"/>
              <w:marBottom w:val="0"/>
              <w:divBdr>
                <w:top w:val="none" w:sz="0" w:space="0" w:color="auto"/>
                <w:left w:val="none" w:sz="0" w:space="0" w:color="auto"/>
                <w:bottom w:val="none" w:sz="0" w:space="0" w:color="auto"/>
                <w:right w:val="none" w:sz="0" w:space="0" w:color="auto"/>
              </w:divBdr>
            </w:div>
            <w:div w:id="1401708896">
              <w:marLeft w:val="0"/>
              <w:marRight w:val="0"/>
              <w:marTop w:val="0"/>
              <w:marBottom w:val="0"/>
              <w:divBdr>
                <w:top w:val="none" w:sz="0" w:space="0" w:color="auto"/>
                <w:left w:val="none" w:sz="0" w:space="0" w:color="auto"/>
                <w:bottom w:val="none" w:sz="0" w:space="0" w:color="auto"/>
                <w:right w:val="none" w:sz="0" w:space="0" w:color="auto"/>
              </w:divBdr>
            </w:div>
            <w:div w:id="273951131">
              <w:marLeft w:val="0"/>
              <w:marRight w:val="0"/>
              <w:marTop w:val="0"/>
              <w:marBottom w:val="0"/>
              <w:divBdr>
                <w:top w:val="none" w:sz="0" w:space="0" w:color="auto"/>
                <w:left w:val="none" w:sz="0" w:space="0" w:color="auto"/>
                <w:bottom w:val="none" w:sz="0" w:space="0" w:color="auto"/>
                <w:right w:val="none" w:sz="0" w:space="0" w:color="auto"/>
              </w:divBdr>
            </w:div>
            <w:div w:id="1365787215">
              <w:marLeft w:val="0"/>
              <w:marRight w:val="0"/>
              <w:marTop w:val="0"/>
              <w:marBottom w:val="0"/>
              <w:divBdr>
                <w:top w:val="none" w:sz="0" w:space="0" w:color="auto"/>
                <w:left w:val="none" w:sz="0" w:space="0" w:color="auto"/>
                <w:bottom w:val="none" w:sz="0" w:space="0" w:color="auto"/>
                <w:right w:val="none" w:sz="0" w:space="0" w:color="auto"/>
              </w:divBdr>
              <w:divsChild>
                <w:div w:id="14867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15835">
      <w:bodyDiv w:val="1"/>
      <w:marLeft w:val="0"/>
      <w:marRight w:val="0"/>
      <w:marTop w:val="0"/>
      <w:marBottom w:val="0"/>
      <w:divBdr>
        <w:top w:val="none" w:sz="0" w:space="0" w:color="auto"/>
        <w:left w:val="none" w:sz="0" w:space="0" w:color="auto"/>
        <w:bottom w:val="none" w:sz="0" w:space="0" w:color="auto"/>
        <w:right w:val="none" w:sz="0" w:space="0" w:color="auto"/>
      </w:divBdr>
      <w:divsChild>
        <w:div w:id="299502977">
          <w:marLeft w:val="0"/>
          <w:marRight w:val="0"/>
          <w:marTop w:val="0"/>
          <w:marBottom w:val="0"/>
          <w:divBdr>
            <w:top w:val="none" w:sz="0" w:space="0" w:color="auto"/>
            <w:left w:val="none" w:sz="0" w:space="0" w:color="auto"/>
            <w:bottom w:val="none" w:sz="0" w:space="0" w:color="auto"/>
            <w:right w:val="none" w:sz="0" w:space="0" w:color="auto"/>
          </w:divBdr>
          <w:divsChild>
            <w:div w:id="1336303021">
              <w:marLeft w:val="0"/>
              <w:marRight w:val="0"/>
              <w:marTop w:val="0"/>
              <w:marBottom w:val="0"/>
              <w:divBdr>
                <w:top w:val="none" w:sz="0" w:space="0" w:color="auto"/>
                <w:left w:val="none" w:sz="0" w:space="0" w:color="auto"/>
                <w:bottom w:val="none" w:sz="0" w:space="0" w:color="auto"/>
                <w:right w:val="none" w:sz="0" w:space="0" w:color="auto"/>
              </w:divBdr>
            </w:div>
            <w:div w:id="1377923191">
              <w:marLeft w:val="0"/>
              <w:marRight w:val="0"/>
              <w:marTop w:val="0"/>
              <w:marBottom w:val="0"/>
              <w:divBdr>
                <w:top w:val="none" w:sz="0" w:space="0" w:color="auto"/>
                <w:left w:val="none" w:sz="0" w:space="0" w:color="auto"/>
                <w:bottom w:val="none" w:sz="0" w:space="0" w:color="auto"/>
                <w:right w:val="none" w:sz="0" w:space="0" w:color="auto"/>
              </w:divBdr>
            </w:div>
            <w:div w:id="1435129528">
              <w:marLeft w:val="0"/>
              <w:marRight w:val="0"/>
              <w:marTop w:val="0"/>
              <w:marBottom w:val="0"/>
              <w:divBdr>
                <w:top w:val="none" w:sz="0" w:space="0" w:color="auto"/>
                <w:left w:val="none" w:sz="0" w:space="0" w:color="auto"/>
                <w:bottom w:val="none" w:sz="0" w:space="0" w:color="auto"/>
                <w:right w:val="none" w:sz="0" w:space="0" w:color="auto"/>
              </w:divBdr>
            </w:div>
            <w:div w:id="1187983238">
              <w:marLeft w:val="0"/>
              <w:marRight w:val="0"/>
              <w:marTop w:val="0"/>
              <w:marBottom w:val="0"/>
              <w:divBdr>
                <w:top w:val="none" w:sz="0" w:space="0" w:color="auto"/>
                <w:left w:val="none" w:sz="0" w:space="0" w:color="auto"/>
                <w:bottom w:val="none" w:sz="0" w:space="0" w:color="auto"/>
                <w:right w:val="none" w:sz="0" w:space="0" w:color="auto"/>
              </w:divBdr>
            </w:div>
            <w:div w:id="1356342736">
              <w:marLeft w:val="0"/>
              <w:marRight w:val="0"/>
              <w:marTop w:val="0"/>
              <w:marBottom w:val="0"/>
              <w:divBdr>
                <w:top w:val="none" w:sz="0" w:space="0" w:color="auto"/>
                <w:left w:val="none" w:sz="0" w:space="0" w:color="auto"/>
                <w:bottom w:val="none" w:sz="0" w:space="0" w:color="auto"/>
                <w:right w:val="none" w:sz="0" w:space="0" w:color="auto"/>
              </w:divBdr>
            </w:div>
            <w:div w:id="2195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9476">
      <w:bodyDiv w:val="1"/>
      <w:marLeft w:val="0"/>
      <w:marRight w:val="0"/>
      <w:marTop w:val="0"/>
      <w:marBottom w:val="0"/>
      <w:divBdr>
        <w:top w:val="none" w:sz="0" w:space="0" w:color="auto"/>
        <w:left w:val="none" w:sz="0" w:space="0" w:color="auto"/>
        <w:bottom w:val="none" w:sz="0" w:space="0" w:color="auto"/>
        <w:right w:val="none" w:sz="0" w:space="0" w:color="auto"/>
      </w:divBdr>
      <w:divsChild>
        <w:div w:id="375933827">
          <w:marLeft w:val="0"/>
          <w:marRight w:val="0"/>
          <w:marTop w:val="0"/>
          <w:marBottom w:val="0"/>
          <w:divBdr>
            <w:top w:val="none" w:sz="0" w:space="0" w:color="auto"/>
            <w:left w:val="none" w:sz="0" w:space="0" w:color="auto"/>
            <w:bottom w:val="none" w:sz="0" w:space="0" w:color="auto"/>
            <w:right w:val="none" w:sz="0" w:space="0" w:color="auto"/>
          </w:divBdr>
        </w:div>
        <w:div w:id="1731267666">
          <w:marLeft w:val="0"/>
          <w:marRight w:val="0"/>
          <w:marTop w:val="0"/>
          <w:marBottom w:val="0"/>
          <w:divBdr>
            <w:top w:val="none" w:sz="0" w:space="0" w:color="auto"/>
            <w:left w:val="none" w:sz="0" w:space="0" w:color="auto"/>
            <w:bottom w:val="none" w:sz="0" w:space="0" w:color="auto"/>
            <w:right w:val="none" w:sz="0" w:space="0" w:color="auto"/>
          </w:divBdr>
        </w:div>
        <w:div w:id="1942763629">
          <w:marLeft w:val="0"/>
          <w:marRight w:val="0"/>
          <w:marTop w:val="0"/>
          <w:marBottom w:val="0"/>
          <w:divBdr>
            <w:top w:val="none" w:sz="0" w:space="0" w:color="auto"/>
            <w:left w:val="none" w:sz="0" w:space="0" w:color="auto"/>
            <w:bottom w:val="none" w:sz="0" w:space="0" w:color="auto"/>
            <w:right w:val="none" w:sz="0" w:space="0" w:color="auto"/>
          </w:divBdr>
        </w:div>
        <w:div w:id="250162353">
          <w:marLeft w:val="0"/>
          <w:marRight w:val="0"/>
          <w:marTop w:val="0"/>
          <w:marBottom w:val="0"/>
          <w:divBdr>
            <w:top w:val="none" w:sz="0" w:space="0" w:color="auto"/>
            <w:left w:val="none" w:sz="0" w:space="0" w:color="auto"/>
            <w:bottom w:val="none" w:sz="0" w:space="0" w:color="auto"/>
            <w:right w:val="none" w:sz="0" w:space="0" w:color="auto"/>
          </w:divBdr>
        </w:div>
        <w:div w:id="139931482">
          <w:marLeft w:val="0"/>
          <w:marRight w:val="0"/>
          <w:marTop w:val="0"/>
          <w:marBottom w:val="0"/>
          <w:divBdr>
            <w:top w:val="none" w:sz="0" w:space="0" w:color="auto"/>
            <w:left w:val="none" w:sz="0" w:space="0" w:color="auto"/>
            <w:bottom w:val="none" w:sz="0" w:space="0" w:color="auto"/>
            <w:right w:val="none" w:sz="0" w:space="0" w:color="auto"/>
          </w:divBdr>
        </w:div>
      </w:divsChild>
    </w:div>
    <w:div w:id="1526671681">
      <w:bodyDiv w:val="1"/>
      <w:marLeft w:val="0"/>
      <w:marRight w:val="0"/>
      <w:marTop w:val="0"/>
      <w:marBottom w:val="0"/>
      <w:divBdr>
        <w:top w:val="none" w:sz="0" w:space="0" w:color="auto"/>
        <w:left w:val="none" w:sz="0" w:space="0" w:color="auto"/>
        <w:bottom w:val="none" w:sz="0" w:space="0" w:color="auto"/>
        <w:right w:val="none" w:sz="0" w:space="0" w:color="auto"/>
      </w:divBdr>
    </w:div>
    <w:div w:id="1761373187">
      <w:bodyDiv w:val="1"/>
      <w:marLeft w:val="0"/>
      <w:marRight w:val="0"/>
      <w:marTop w:val="0"/>
      <w:marBottom w:val="0"/>
      <w:divBdr>
        <w:top w:val="none" w:sz="0" w:space="0" w:color="auto"/>
        <w:left w:val="none" w:sz="0" w:space="0" w:color="auto"/>
        <w:bottom w:val="none" w:sz="0" w:space="0" w:color="auto"/>
        <w:right w:val="none" w:sz="0" w:space="0" w:color="auto"/>
      </w:divBdr>
      <w:divsChild>
        <w:div w:id="2012101179">
          <w:marLeft w:val="0"/>
          <w:marRight w:val="0"/>
          <w:marTop w:val="0"/>
          <w:marBottom w:val="0"/>
          <w:divBdr>
            <w:top w:val="none" w:sz="0" w:space="0" w:color="auto"/>
            <w:left w:val="none" w:sz="0" w:space="0" w:color="auto"/>
            <w:bottom w:val="none" w:sz="0" w:space="0" w:color="auto"/>
            <w:right w:val="none" w:sz="0" w:space="0" w:color="auto"/>
          </w:divBdr>
          <w:divsChild>
            <w:div w:id="1289436164">
              <w:marLeft w:val="0"/>
              <w:marRight w:val="0"/>
              <w:marTop w:val="0"/>
              <w:marBottom w:val="0"/>
              <w:divBdr>
                <w:top w:val="none" w:sz="0" w:space="0" w:color="auto"/>
                <w:left w:val="none" w:sz="0" w:space="0" w:color="auto"/>
                <w:bottom w:val="none" w:sz="0" w:space="0" w:color="auto"/>
                <w:right w:val="none" w:sz="0" w:space="0" w:color="auto"/>
              </w:divBdr>
            </w:div>
            <w:div w:id="632907093">
              <w:marLeft w:val="0"/>
              <w:marRight w:val="0"/>
              <w:marTop w:val="0"/>
              <w:marBottom w:val="0"/>
              <w:divBdr>
                <w:top w:val="none" w:sz="0" w:space="0" w:color="auto"/>
                <w:left w:val="none" w:sz="0" w:space="0" w:color="auto"/>
                <w:bottom w:val="none" w:sz="0" w:space="0" w:color="auto"/>
                <w:right w:val="none" w:sz="0" w:space="0" w:color="auto"/>
              </w:divBdr>
            </w:div>
            <w:div w:id="306278744">
              <w:marLeft w:val="0"/>
              <w:marRight w:val="0"/>
              <w:marTop w:val="0"/>
              <w:marBottom w:val="0"/>
              <w:divBdr>
                <w:top w:val="none" w:sz="0" w:space="0" w:color="auto"/>
                <w:left w:val="none" w:sz="0" w:space="0" w:color="auto"/>
                <w:bottom w:val="none" w:sz="0" w:space="0" w:color="auto"/>
                <w:right w:val="none" w:sz="0" w:space="0" w:color="auto"/>
              </w:divBdr>
            </w:div>
            <w:div w:id="2039499757">
              <w:marLeft w:val="0"/>
              <w:marRight w:val="0"/>
              <w:marTop w:val="0"/>
              <w:marBottom w:val="0"/>
              <w:divBdr>
                <w:top w:val="none" w:sz="0" w:space="0" w:color="auto"/>
                <w:left w:val="none" w:sz="0" w:space="0" w:color="auto"/>
                <w:bottom w:val="none" w:sz="0" w:space="0" w:color="auto"/>
                <w:right w:val="none" w:sz="0" w:space="0" w:color="auto"/>
              </w:divBdr>
            </w:div>
            <w:div w:id="1122647802">
              <w:marLeft w:val="0"/>
              <w:marRight w:val="0"/>
              <w:marTop w:val="0"/>
              <w:marBottom w:val="0"/>
              <w:divBdr>
                <w:top w:val="none" w:sz="0" w:space="0" w:color="auto"/>
                <w:left w:val="none" w:sz="0" w:space="0" w:color="auto"/>
                <w:bottom w:val="none" w:sz="0" w:space="0" w:color="auto"/>
                <w:right w:val="none" w:sz="0" w:space="0" w:color="auto"/>
              </w:divBdr>
            </w:div>
            <w:div w:id="136606085">
              <w:marLeft w:val="0"/>
              <w:marRight w:val="0"/>
              <w:marTop w:val="0"/>
              <w:marBottom w:val="0"/>
              <w:divBdr>
                <w:top w:val="none" w:sz="0" w:space="0" w:color="auto"/>
                <w:left w:val="none" w:sz="0" w:space="0" w:color="auto"/>
                <w:bottom w:val="none" w:sz="0" w:space="0" w:color="auto"/>
                <w:right w:val="none" w:sz="0" w:space="0" w:color="auto"/>
              </w:divBdr>
              <w:divsChild>
                <w:div w:id="11810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41505">
      <w:bodyDiv w:val="1"/>
      <w:marLeft w:val="0"/>
      <w:marRight w:val="0"/>
      <w:marTop w:val="0"/>
      <w:marBottom w:val="0"/>
      <w:divBdr>
        <w:top w:val="none" w:sz="0" w:space="0" w:color="auto"/>
        <w:left w:val="none" w:sz="0" w:space="0" w:color="auto"/>
        <w:bottom w:val="none" w:sz="0" w:space="0" w:color="auto"/>
        <w:right w:val="none" w:sz="0" w:space="0" w:color="auto"/>
      </w:divBdr>
      <w:divsChild>
        <w:div w:id="403263988">
          <w:marLeft w:val="0"/>
          <w:marRight w:val="0"/>
          <w:marTop w:val="0"/>
          <w:marBottom w:val="0"/>
          <w:divBdr>
            <w:top w:val="none" w:sz="0" w:space="0" w:color="auto"/>
            <w:left w:val="none" w:sz="0" w:space="0" w:color="auto"/>
            <w:bottom w:val="none" w:sz="0" w:space="0" w:color="auto"/>
            <w:right w:val="none" w:sz="0" w:space="0" w:color="auto"/>
          </w:divBdr>
        </w:div>
        <w:div w:id="792095611">
          <w:marLeft w:val="0"/>
          <w:marRight w:val="0"/>
          <w:marTop w:val="0"/>
          <w:marBottom w:val="0"/>
          <w:divBdr>
            <w:top w:val="none" w:sz="0" w:space="0" w:color="auto"/>
            <w:left w:val="none" w:sz="0" w:space="0" w:color="auto"/>
            <w:bottom w:val="none" w:sz="0" w:space="0" w:color="auto"/>
            <w:right w:val="none" w:sz="0" w:space="0" w:color="auto"/>
          </w:divBdr>
        </w:div>
      </w:divsChild>
    </w:div>
    <w:div w:id="1956016282">
      <w:bodyDiv w:val="1"/>
      <w:marLeft w:val="0"/>
      <w:marRight w:val="0"/>
      <w:marTop w:val="0"/>
      <w:marBottom w:val="0"/>
      <w:divBdr>
        <w:top w:val="none" w:sz="0" w:space="0" w:color="auto"/>
        <w:left w:val="none" w:sz="0" w:space="0" w:color="auto"/>
        <w:bottom w:val="none" w:sz="0" w:space="0" w:color="auto"/>
        <w:right w:val="none" w:sz="0" w:space="0" w:color="auto"/>
      </w:divBdr>
      <w:divsChild>
        <w:div w:id="603223248">
          <w:marLeft w:val="0"/>
          <w:marRight w:val="0"/>
          <w:marTop w:val="0"/>
          <w:marBottom w:val="0"/>
          <w:divBdr>
            <w:top w:val="none" w:sz="0" w:space="0" w:color="auto"/>
            <w:left w:val="none" w:sz="0" w:space="0" w:color="auto"/>
            <w:bottom w:val="none" w:sz="0" w:space="0" w:color="auto"/>
            <w:right w:val="none" w:sz="0" w:space="0" w:color="auto"/>
          </w:divBdr>
        </w:div>
        <w:div w:id="82461453">
          <w:marLeft w:val="0"/>
          <w:marRight w:val="0"/>
          <w:marTop w:val="0"/>
          <w:marBottom w:val="0"/>
          <w:divBdr>
            <w:top w:val="none" w:sz="0" w:space="0" w:color="auto"/>
            <w:left w:val="none" w:sz="0" w:space="0" w:color="auto"/>
            <w:bottom w:val="none" w:sz="0" w:space="0" w:color="auto"/>
            <w:right w:val="none" w:sz="0" w:space="0" w:color="auto"/>
          </w:divBdr>
        </w:div>
      </w:divsChild>
    </w:div>
    <w:div w:id="20852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dannelsesstatistik.dk/Pages/Reports/1813.aspx"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ddannelsesstatistik.dk/pages/institutions/280453.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6A93-8251-433C-933B-F9FF31A0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1039</Words>
  <Characters>6339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Maybritt Sørensen</dc:creator>
  <cp:keywords/>
  <dc:description/>
  <cp:lastModifiedBy>Maybritt Sørensen</cp:lastModifiedBy>
  <cp:revision>3</cp:revision>
  <dcterms:created xsi:type="dcterms:W3CDTF">2021-05-21T09:32:00Z</dcterms:created>
  <dcterms:modified xsi:type="dcterms:W3CDTF">2021-05-21T10:40:00Z</dcterms:modified>
</cp:coreProperties>
</file>